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5353"/>
      </w:tblGrid>
      <w:tr w:rsidR="00BD34DD" w:rsidRPr="0090579A" w:rsidTr="008175C8">
        <w:tc>
          <w:tcPr>
            <w:tcW w:w="5494" w:type="dxa"/>
            <w:shd w:val="clear" w:color="auto" w:fill="auto"/>
          </w:tcPr>
          <w:p w:rsidR="00BD34DD" w:rsidRPr="0090579A" w:rsidRDefault="007D770A"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lang w:val="ru-RU"/>
              </w:rPr>
            </w:pPr>
            <w:permStart w:id="1010531104" w:edGrp="everyone"/>
            <w:r w:rsidRPr="0090579A">
              <w:rPr>
                <w:b/>
                <w:color w:val="000000"/>
                <w:sz w:val="20"/>
                <w:szCs w:val="20"/>
                <w:lang w:val="ru-RU"/>
              </w:rPr>
              <w:t xml:space="preserve">   </w:t>
            </w:r>
            <w:r w:rsidR="00D85741" w:rsidRPr="0090579A">
              <w:rPr>
                <w:b/>
                <w:color w:val="000000"/>
                <w:sz w:val="20"/>
                <w:szCs w:val="20"/>
                <w:lang w:val="ru-RU"/>
              </w:rPr>
              <w:t>113-</w:t>
            </w:r>
            <w:permEnd w:id="1010531104"/>
            <w:r w:rsidRPr="0090579A">
              <w:rPr>
                <w:b/>
                <w:color w:val="000000"/>
                <w:sz w:val="20"/>
                <w:szCs w:val="20"/>
                <w:lang w:val="ru-RU"/>
              </w:rPr>
              <w:t xml:space="preserve">     </w:t>
            </w:r>
            <w:r w:rsidR="00BD34DD" w:rsidRPr="0090579A">
              <w:rPr>
                <w:b/>
                <w:color w:val="000000"/>
                <w:sz w:val="20"/>
                <w:szCs w:val="20"/>
                <w:lang w:val="ru-RU"/>
              </w:rPr>
              <w:t xml:space="preserve">     </w:t>
            </w:r>
            <w:permStart w:id="1763536442" w:edGrp="everyone"/>
            <w:r w:rsidR="00BD34DD" w:rsidRPr="0090579A">
              <w:rPr>
                <w:b/>
                <w:color w:val="000000"/>
                <w:sz w:val="20"/>
                <w:szCs w:val="20"/>
                <w:lang w:val="ru-RU"/>
              </w:rPr>
              <w:t xml:space="preserve"> </w:t>
            </w:r>
            <w:permEnd w:id="1763536442"/>
            <w:r w:rsidR="00BD34DD" w:rsidRPr="0090579A">
              <w:rPr>
                <w:b/>
                <w:color w:val="000000"/>
                <w:sz w:val="20"/>
                <w:szCs w:val="20"/>
                <w:lang w:val="ru-RU"/>
              </w:rPr>
              <w:t xml:space="preserve"> КЛИЕНТТІК ШОТ ШАРТЫ </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r w:rsidRPr="0090579A">
              <w:rPr>
                <w:b/>
                <w:color w:val="000000"/>
                <w:sz w:val="20"/>
                <w:szCs w:val="20"/>
                <w:lang w:val="ru-RU"/>
              </w:rPr>
              <w:t>(</w:t>
            </w:r>
            <w:r w:rsidRPr="0090579A">
              <w:rPr>
                <w:b/>
                <w:color w:val="000000"/>
                <w:sz w:val="20"/>
                <w:szCs w:val="20"/>
                <w:lang w:val="kk-KZ"/>
              </w:rPr>
              <w:t>ҮЛГІЛІК САТУ ШАРТТАРЫ</w:t>
            </w:r>
            <w:r w:rsidRPr="0090579A">
              <w:rPr>
                <w:b/>
                <w:color w:val="000000"/>
                <w:sz w:val="20"/>
                <w:szCs w:val="20"/>
                <w:lang w:val="ru-RU"/>
              </w:rPr>
              <w:t>)</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0"/>
                <w:szCs w:val="20"/>
                <w:lang w:val="kk-KZ"/>
              </w:rPr>
            </w:pPr>
            <w:r w:rsidRPr="0090579A">
              <w:rPr>
                <w:color w:val="000000"/>
                <w:sz w:val="20"/>
                <w:szCs w:val="20"/>
              </w:rPr>
              <w:tab/>
            </w:r>
            <w:r w:rsidRPr="0090579A">
              <w:rPr>
                <w:color w:val="000000"/>
                <w:sz w:val="20"/>
                <w:szCs w:val="20"/>
              </w:rPr>
              <w:tab/>
            </w:r>
            <w:r w:rsidRPr="0090579A">
              <w:rPr>
                <w:color w:val="000000"/>
                <w:sz w:val="20"/>
                <w:szCs w:val="20"/>
              </w:rPr>
              <w:tab/>
            </w:r>
            <w:r w:rsidRPr="0090579A">
              <w:rPr>
                <w:color w:val="000000"/>
                <w:sz w:val="20"/>
                <w:szCs w:val="20"/>
              </w:rPr>
              <w:tab/>
              <w:t xml:space="preserve">                     </w:t>
            </w:r>
            <w:r w:rsidRPr="0090579A">
              <w:rPr>
                <w:color w:val="000000"/>
                <w:sz w:val="20"/>
                <w:szCs w:val="20"/>
              </w:rPr>
              <w:tab/>
            </w:r>
            <w:r w:rsidRPr="0090579A">
              <w:rPr>
                <w:color w:val="000000"/>
                <w:sz w:val="20"/>
                <w:szCs w:val="20"/>
              </w:rPr>
              <w:tab/>
            </w:r>
            <w:r w:rsidRPr="0090579A">
              <w:rPr>
                <w:color w:val="000000"/>
                <w:sz w:val="20"/>
                <w:szCs w:val="20"/>
              </w:rPr>
              <w:br/>
            </w:r>
            <w:r w:rsidRPr="0090579A">
              <w:rPr>
                <w:b/>
                <w:color w:val="000000"/>
                <w:sz w:val="20"/>
                <w:szCs w:val="20"/>
              </w:rPr>
              <w:t>«</w:t>
            </w:r>
            <w:r w:rsidRPr="0090579A">
              <w:rPr>
                <w:b/>
                <w:color w:val="000000"/>
                <w:sz w:val="20"/>
                <w:szCs w:val="20"/>
                <w:lang w:val="ru-RU"/>
              </w:rPr>
              <w:t>Леруа</w:t>
            </w:r>
            <w:r w:rsidRPr="0090579A">
              <w:rPr>
                <w:b/>
                <w:color w:val="000000"/>
                <w:sz w:val="20"/>
                <w:szCs w:val="20"/>
              </w:rPr>
              <w:t xml:space="preserve"> </w:t>
            </w:r>
            <w:r w:rsidRPr="0090579A">
              <w:rPr>
                <w:b/>
                <w:color w:val="000000"/>
                <w:sz w:val="20"/>
                <w:szCs w:val="20"/>
                <w:lang w:val="ru-RU"/>
              </w:rPr>
              <w:t>Мерлен</w:t>
            </w:r>
            <w:r w:rsidRPr="0090579A">
              <w:rPr>
                <w:b/>
                <w:color w:val="000000"/>
                <w:sz w:val="20"/>
                <w:szCs w:val="20"/>
              </w:rPr>
              <w:t xml:space="preserve">» </w:t>
            </w:r>
            <w:proofErr w:type="spellStart"/>
            <w:r w:rsidRPr="0090579A">
              <w:rPr>
                <w:color w:val="000000"/>
                <w:sz w:val="20"/>
                <w:szCs w:val="20"/>
                <w:lang w:val="ru-RU"/>
              </w:rPr>
              <w:t>сауда</w:t>
            </w:r>
            <w:proofErr w:type="spellEnd"/>
            <w:r w:rsidRPr="0090579A">
              <w:rPr>
                <w:color w:val="000000"/>
                <w:sz w:val="20"/>
                <w:szCs w:val="20"/>
              </w:rPr>
              <w:t xml:space="preserve"> </w:t>
            </w:r>
            <w:proofErr w:type="spellStart"/>
            <w:r w:rsidRPr="0090579A">
              <w:rPr>
                <w:color w:val="000000"/>
                <w:sz w:val="20"/>
                <w:szCs w:val="20"/>
                <w:lang w:val="ru-RU"/>
              </w:rPr>
              <w:t>орталықтарының</w:t>
            </w:r>
            <w:proofErr w:type="spellEnd"/>
            <w:r w:rsidRPr="0090579A">
              <w:rPr>
                <w:b/>
                <w:color w:val="000000"/>
                <w:sz w:val="20"/>
                <w:szCs w:val="20"/>
              </w:rPr>
              <w:t xml:space="preserve"> </w:t>
            </w:r>
            <w:r w:rsidRPr="0090579A">
              <w:rPr>
                <w:color w:val="000000"/>
                <w:sz w:val="20"/>
                <w:szCs w:val="20"/>
              </w:rPr>
              <w:t>(</w:t>
            </w:r>
            <w:proofErr w:type="spellStart"/>
            <w:r w:rsidRPr="0090579A">
              <w:rPr>
                <w:color w:val="000000"/>
                <w:sz w:val="20"/>
                <w:szCs w:val="20"/>
                <w:lang w:val="ru-RU"/>
              </w:rPr>
              <w:t>әрі</w:t>
            </w:r>
            <w:proofErr w:type="spellEnd"/>
            <w:r w:rsidRPr="0090579A">
              <w:rPr>
                <w:color w:val="000000"/>
                <w:sz w:val="20"/>
                <w:szCs w:val="20"/>
              </w:rPr>
              <w:t xml:space="preserve"> </w:t>
            </w:r>
            <w:proofErr w:type="spellStart"/>
            <w:r w:rsidRPr="0090579A">
              <w:rPr>
                <w:color w:val="000000"/>
                <w:sz w:val="20"/>
                <w:szCs w:val="20"/>
                <w:lang w:val="ru-RU"/>
              </w:rPr>
              <w:t>қарай</w:t>
            </w:r>
            <w:proofErr w:type="spellEnd"/>
            <w:r w:rsidRPr="0090579A">
              <w:rPr>
                <w:color w:val="000000"/>
                <w:sz w:val="20"/>
                <w:szCs w:val="20"/>
              </w:rPr>
              <w:t xml:space="preserve">  – </w:t>
            </w:r>
            <w:proofErr w:type="spellStart"/>
            <w:r w:rsidRPr="0090579A">
              <w:rPr>
                <w:color w:val="000000"/>
                <w:sz w:val="20"/>
                <w:szCs w:val="20"/>
                <w:lang w:val="ru-RU"/>
              </w:rPr>
              <w:t>Сатушы</w:t>
            </w:r>
            <w:proofErr w:type="spellEnd"/>
            <w:r w:rsidRPr="0090579A">
              <w:rPr>
                <w:color w:val="000000"/>
                <w:sz w:val="20"/>
                <w:szCs w:val="20"/>
              </w:rPr>
              <w:t xml:space="preserve">) </w:t>
            </w:r>
            <w:proofErr w:type="spellStart"/>
            <w:r w:rsidRPr="0090579A">
              <w:rPr>
                <w:color w:val="000000"/>
                <w:sz w:val="20"/>
                <w:szCs w:val="20"/>
                <w:lang w:val="ru-RU"/>
              </w:rPr>
              <w:t>заңды</w:t>
            </w:r>
            <w:proofErr w:type="spellEnd"/>
            <w:r w:rsidRPr="0090579A">
              <w:rPr>
                <w:color w:val="000000"/>
                <w:sz w:val="20"/>
                <w:szCs w:val="20"/>
              </w:rPr>
              <w:t xml:space="preserve"> </w:t>
            </w:r>
            <w:proofErr w:type="spellStart"/>
            <w:r w:rsidRPr="0090579A">
              <w:rPr>
                <w:color w:val="000000"/>
                <w:sz w:val="20"/>
                <w:szCs w:val="20"/>
                <w:lang w:val="ru-RU"/>
              </w:rPr>
              <w:t>тұлғаларға</w:t>
            </w:r>
            <w:proofErr w:type="spellEnd"/>
            <w:r w:rsidRPr="0090579A">
              <w:rPr>
                <w:color w:val="000000"/>
                <w:sz w:val="20"/>
                <w:szCs w:val="20"/>
              </w:rPr>
              <w:t xml:space="preserve"> </w:t>
            </w:r>
            <w:proofErr w:type="spellStart"/>
            <w:r w:rsidRPr="0090579A">
              <w:rPr>
                <w:color w:val="000000"/>
                <w:sz w:val="20"/>
                <w:szCs w:val="20"/>
                <w:lang w:val="ru-RU"/>
              </w:rPr>
              <w:t>тауарларды</w:t>
            </w:r>
            <w:proofErr w:type="spellEnd"/>
            <w:r w:rsidRPr="0090579A">
              <w:rPr>
                <w:color w:val="000000"/>
                <w:sz w:val="20"/>
                <w:szCs w:val="20"/>
              </w:rPr>
              <w:t xml:space="preserve"> </w:t>
            </w:r>
            <w:proofErr w:type="spellStart"/>
            <w:r w:rsidRPr="0090579A">
              <w:rPr>
                <w:color w:val="000000"/>
                <w:sz w:val="20"/>
                <w:szCs w:val="20"/>
                <w:lang w:val="ru-RU"/>
              </w:rPr>
              <w:t>сатудың</w:t>
            </w:r>
            <w:proofErr w:type="spellEnd"/>
            <w:r w:rsidRPr="0090579A">
              <w:rPr>
                <w:color w:val="000000"/>
                <w:sz w:val="20"/>
                <w:szCs w:val="20"/>
              </w:rPr>
              <w:t xml:space="preserve"> </w:t>
            </w:r>
            <w:r w:rsidRPr="0090579A">
              <w:rPr>
                <w:color w:val="000000"/>
                <w:sz w:val="20"/>
                <w:szCs w:val="20"/>
                <w:lang w:val="ru-RU"/>
              </w:rPr>
              <w:t>осы</w:t>
            </w:r>
            <w:r w:rsidRPr="0090579A">
              <w:rPr>
                <w:color w:val="000000"/>
                <w:sz w:val="20"/>
                <w:szCs w:val="20"/>
              </w:rPr>
              <w:t xml:space="preserve"> </w:t>
            </w:r>
            <w:proofErr w:type="spellStart"/>
            <w:r w:rsidRPr="0090579A">
              <w:rPr>
                <w:color w:val="000000"/>
                <w:sz w:val="20"/>
                <w:szCs w:val="20"/>
                <w:lang w:val="ru-RU"/>
              </w:rPr>
              <w:t>Үлгілік</w:t>
            </w:r>
            <w:proofErr w:type="spellEnd"/>
            <w:r w:rsidRPr="0090579A">
              <w:rPr>
                <w:color w:val="000000"/>
                <w:sz w:val="20"/>
                <w:szCs w:val="20"/>
              </w:rPr>
              <w:t xml:space="preserve"> </w:t>
            </w:r>
            <w:proofErr w:type="spellStart"/>
            <w:r w:rsidRPr="0090579A">
              <w:rPr>
                <w:color w:val="000000"/>
                <w:sz w:val="20"/>
                <w:szCs w:val="20"/>
                <w:lang w:val="ru-RU"/>
              </w:rPr>
              <w:t>сату</w:t>
            </w:r>
            <w:proofErr w:type="spellEnd"/>
            <w:r w:rsidRPr="0090579A">
              <w:rPr>
                <w:color w:val="000000"/>
                <w:sz w:val="20"/>
                <w:szCs w:val="20"/>
              </w:rPr>
              <w:t xml:space="preserve"> </w:t>
            </w:r>
            <w:proofErr w:type="spellStart"/>
            <w:r w:rsidRPr="0090579A">
              <w:rPr>
                <w:color w:val="000000"/>
                <w:sz w:val="20"/>
                <w:szCs w:val="20"/>
                <w:lang w:val="ru-RU"/>
              </w:rPr>
              <w:t>шарттары</w:t>
            </w:r>
            <w:proofErr w:type="spellEnd"/>
            <w:r w:rsidRPr="0090579A">
              <w:rPr>
                <w:color w:val="000000"/>
                <w:sz w:val="20"/>
                <w:szCs w:val="20"/>
              </w:rPr>
              <w:t xml:space="preserve"> «</w:t>
            </w:r>
            <w:r w:rsidRPr="0090579A">
              <w:rPr>
                <w:color w:val="000000"/>
                <w:sz w:val="20"/>
                <w:szCs w:val="20"/>
                <w:lang w:val="ru-RU"/>
              </w:rPr>
              <w:t>Леруа</w:t>
            </w:r>
            <w:r w:rsidRPr="0090579A">
              <w:rPr>
                <w:color w:val="000000"/>
                <w:sz w:val="20"/>
                <w:szCs w:val="20"/>
              </w:rPr>
              <w:t xml:space="preserve"> </w:t>
            </w:r>
            <w:r w:rsidRPr="0090579A">
              <w:rPr>
                <w:color w:val="000000"/>
                <w:sz w:val="20"/>
                <w:szCs w:val="20"/>
                <w:lang w:val="ru-RU"/>
              </w:rPr>
              <w:t>Мерлен</w:t>
            </w:r>
            <w:r w:rsidRPr="0090579A">
              <w:rPr>
                <w:color w:val="000000"/>
                <w:sz w:val="20"/>
                <w:szCs w:val="20"/>
              </w:rPr>
              <w:t>»</w:t>
            </w:r>
            <w:r w:rsidRPr="0090579A">
              <w:rPr>
                <w:b/>
                <w:color w:val="000000"/>
                <w:sz w:val="20"/>
                <w:szCs w:val="20"/>
              </w:rPr>
              <w:t xml:space="preserve"> </w:t>
            </w:r>
            <w:proofErr w:type="spellStart"/>
            <w:r w:rsidRPr="0090579A">
              <w:rPr>
                <w:color w:val="000000"/>
                <w:sz w:val="20"/>
                <w:szCs w:val="20"/>
                <w:lang w:val="ru-RU"/>
              </w:rPr>
              <w:t>сауда</w:t>
            </w:r>
            <w:proofErr w:type="spellEnd"/>
            <w:r w:rsidRPr="0090579A">
              <w:rPr>
                <w:color w:val="000000"/>
                <w:sz w:val="20"/>
                <w:szCs w:val="20"/>
              </w:rPr>
              <w:t xml:space="preserve"> </w:t>
            </w:r>
            <w:proofErr w:type="spellStart"/>
            <w:r w:rsidRPr="0090579A">
              <w:rPr>
                <w:color w:val="000000"/>
                <w:sz w:val="20"/>
                <w:szCs w:val="20"/>
                <w:lang w:val="ru-RU"/>
              </w:rPr>
              <w:t>орталықтарының</w:t>
            </w:r>
            <w:proofErr w:type="spellEnd"/>
            <w:r w:rsidRPr="0090579A">
              <w:rPr>
                <w:color w:val="000000"/>
                <w:sz w:val="20"/>
                <w:szCs w:val="20"/>
              </w:rPr>
              <w:t xml:space="preserve"> </w:t>
            </w:r>
            <w:proofErr w:type="spellStart"/>
            <w:r w:rsidRPr="0090579A">
              <w:rPr>
                <w:color w:val="000000"/>
                <w:sz w:val="20"/>
                <w:szCs w:val="20"/>
                <w:lang w:val="ru-RU"/>
              </w:rPr>
              <w:t>заңды</w:t>
            </w:r>
            <w:proofErr w:type="spellEnd"/>
            <w:r w:rsidRPr="0090579A">
              <w:rPr>
                <w:color w:val="000000"/>
                <w:sz w:val="20"/>
                <w:szCs w:val="20"/>
              </w:rPr>
              <w:t xml:space="preserve"> </w:t>
            </w:r>
            <w:proofErr w:type="spellStart"/>
            <w:r w:rsidRPr="0090579A">
              <w:rPr>
                <w:color w:val="000000"/>
                <w:sz w:val="20"/>
                <w:szCs w:val="20"/>
                <w:lang w:val="ru-RU"/>
              </w:rPr>
              <w:t>тұлға</w:t>
            </w:r>
            <w:proofErr w:type="spellEnd"/>
            <w:r w:rsidRPr="0090579A">
              <w:rPr>
                <w:color w:val="000000"/>
                <w:sz w:val="20"/>
                <w:szCs w:val="20"/>
              </w:rPr>
              <w:t xml:space="preserve"> </w:t>
            </w:r>
            <w:proofErr w:type="spellStart"/>
            <w:r w:rsidRPr="0090579A">
              <w:rPr>
                <w:color w:val="000000"/>
                <w:sz w:val="20"/>
                <w:szCs w:val="20"/>
                <w:lang w:val="ru-RU"/>
              </w:rPr>
              <w:t>клиенттерінің</w:t>
            </w:r>
            <w:proofErr w:type="spellEnd"/>
            <w:r w:rsidRPr="0090579A">
              <w:rPr>
                <w:color w:val="000000"/>
                <w:sz w:val="20"/>
                <w:szCs w:val="20"/>
              </w:rPr>
              <w:t xml:space="preserve"> </w:t>
            </w:r>
            <w:proofErr w:type="spellStart"/>
            <w:r w:rsidRPr="0090579A">
              <w:rPr>
                <w:color w:val="000000"/>
                <w:sz w:val="20"/>
                <w:szCs w:val="20"/>
                <w:lang w:val="ru-RU"/>
              </w:rPr>
              <w:t>және</w:t>
            </w:r>
            <w:proofErr w:type="spellEnd"/>
            <w:r w:rsidRPr="0090579A">
              <w:rPr>
                <w:color w:val="000000"/>
                <w:sz w:val="20"/>
                <w:szCs w:val="20"/>
              </w:rPr>
              <w:t xml:space="preserve"> </w:t>
            </w:r>
            <w:proofErr w:type="spellStart"/>
            <w:r w:rsidRPr="0090579A">
              <w:rPr>
                <w:color w:val="000000"/>
                <w:sz w:val="20"/>
                <w:szCs w:val="20"/>
                <w:lang w:val="ru-RU"/>
              </w:rPr>
              <w:t>жеке</w:t>
            </w:r>
            <w:proofErr w:type="spellEnd"/>
            <w:r w:rsidRPr="0090579A">
              <w:rPr>
                <w:color w:val="000000"/>
                <w:sz w:val="20"/>
                <w:szCs w:val="20"/>
              </w:rPr>
              <w:t xml:space="preserve"> </w:t>
            </w:r>
            <w:proofErr w:type="spellStart"/>
            <w:r w:rsidRPr="0090579A">
              <w:rPr>
                <w:color w:val="000000"/>
                <w:sz w:val="20"/>
                <w:szCs w:val="20"/>
                <w:lang w:val="ru-RU"/>
              </w:rPr>
              <w:t>кәсіпкерлер</w:t>
            </w:r>
            <w:proofErr w:type="spellEnd"/>
            <w:r w:rsidRPr="0090579A">
              <w:rPr>
                <w:color w:val="000000"/>
                <w:sz w:val="20"/>
                <w:szCs w:val="20"/>
              </w:rPr>
              <w:t xml:space="preserve"> </w:t>
            </w:r>
            <w:proofErr w:type="spellStart"/>
            <w:r w:rsidRPr="0090579A">
              <w:rPr>
                <w:color w:val="000000"/>
                <w:sz w:val="20"/>
                <w:szCs w:val="20"/>
                <w:lang w:val="ru-RU"/>
              </w:rPr>
              <w:t>клиенттерінің</w:t>
            </w:r>
            <w:proofErr w:type="spellEnd"/>
            <w:r w:rsidRPr="0090579A">
              <w:rPr>
                <w:color w:val="000000"/>
                <w:sz w:val="20"/>
                <w:szCs w:val="20"/>
              </w:rPr>
              <w:t xml:space="preserve"> </w:t>
            </w:r>
            <w:proofErr w:type="spellStart"/>
            <w:r w:rsidRPr="0090579A">
              <w:rPr>
                <w:color w:val="000000"/>
                <w:sz w:val="20"/>
                <w:szCs w:val="20"/>
                <w:lang w:val="ru-RU"/>
              </w:rPr>
              <w:t>бәріне</w:t>
            </w:r>
            <w:proofErr w:type="spellEnd"/>
            <w:r w:rsidRPr="0090579A">
              <w:rPr>
                <w:color w:val="000000"/>
                <w:sz w:val="20"/>
                <w:szCs w:val="20"/>
              </w:rPr>
              <w:t xml:space="preserve"> (</w:t>
            </w:r>
            <w:proofErr w:type="spellStart"/>
            <w:r w:rsidRPr="0090579A">
              <w:rPr>
                <w:color w:val="000000"/>
                <w:sz w:val="20"/>
                <w:szCs w:val="20"/>
                <w:lang w:val="ru-RU"/>
              </w:rPr>
              <w:t>әрі</w:t>
            </w:r>
            <w:proofErr w:type="spellEnd"/>
            <w:r w:rsidRPr="0090579A">
              <w:rPr>
                <w:color w:val="000000"/>
                <w:sz w:val="20"/>
                <w:szCs w:val="20"/>
              </w:rPr>
              <w:t xml:space="preserve"> </w:t>
            </w:r>
            <w:proofErr w:type="spellStart"/>
            <w:r w:rsidRPr="0090579A">
              <w:rPr>
                <w:color w:val="000000"/>
                <w:sz w:val="20"/>
                <w:szCs w:val="20"/>
                <w:lang w:val="ru-RU"/>
              </w:rPr>
              <w:t>қарай</w:t>
            </w:r>
            <w:proofErr w:type="spellEnd"/>
            <w:r w:rsidRPr="0090579A">
              <w:rPr>
                <w:color w:val="000000"/>
                <w:sz w:val="20"/>
                <w:szCs w:val="20"/>
              </w:rPr>
              <w:t xml:space="preserve"> – </w:t>
            </w:r>
            <w:proofErr w:type="spellStart"/>
            <w:r w:rsidRPr="0090579A">
              <w:rPr>
                <w:color w:val="000000"/>
                <w:sz w:val="20"/>
                <w:szCs w:val="20"/>
                <w:lang w:val="ru-RU"/>
              </w:rPr>
              <w:t>Сатып</w:t>
            </w:r>
            <w:proofErr w:type="spellEnd"/>
            <w:r w:rsidRPr="0090579A">
              <w:rPr>
                <w:color w:val="000000"/>
                <w:sz w:val="20"/>
                <w:szCs w:val="20"/>
              </w:rPr>
              <w:t xml:space="preserve"> </w:t>
            </w:r>
            <w:proofErr w:type="spellStart"/>
            <w:r w:rsidRPr="0090579A">
              <w:rPr>
                <w:color w:val="000000"/>
                <w:sz w:val="20"/>
                <w:szCs w:val="20"/>
                <w:lang w:val="ru-RU"/>
              </w:rPr>
              <w:t>алушы</w:t>
            </w:r>
            <w:proofErr w:type="spellEnd"/>
            <w:r w:rsidRPr="0090579A">
              <w:rPr>
                <w:color w:val="000000"/>
                <w:sz w:val="20"/>
                <w:szCs w:val="20"/>
              </w:rPr>
              <w:t>)</w:t>
            </w:r>
            <w:r w:rsidRPr="0090579A">
              <w:rPr>
                <w:color w:val="000000"/>
                <w:sz w:val="20"/>
                <w:szCs w:val="20"/>
                <w:lang w:val="kk-KZ"/>
              </w:rPr>
              <w:t xml:space="preserve"> қолданылады. Бұл Үлгілік шарттар қосылу шарты, сондай-ақ сату-сатып алудың нобайлы шарты (әрі қарай – Клиенттік шот шарты) болып табылады. Клиенттік шот шарты бойынша қаржы (банк) қызметтері көрсетілмейді.  Клиенттік шот шартының қолданыстағы редакциясымен Леруа Мерленнің </w:t>
            </w:r>
            <w:r w:rsidRPr="0090579A">
              <w:rPr>
                <w:color w:val="000000"/>
                <w:sz w:val="20"/>
                <w:szCs w:val="20"/>
                <w:lang w:val="ru-RU"/>
              </w:rPr>
              <w:fldChar w:fldCharType="begin"/>
            </w:r>
            <w:r w:rsidRPr="0090579A">
              <w:rPr>
                <w:color w:val="000000"/>
                <w:sz w:val="20"/>
                <w:szCs w:val="20"/>
                <w:lang w:val="kk-KZ"/>
              </w:rPr>
              <w:instrText xml:space="preserve"> HYPERLINK "http://www.leroymerlin.kz" </w:instrText>
            </w:r>
            <w:r w:rsidRPr="0090579A">
              <w:rPr>
                <w:color w:val="000000"/>
                <w:sz w:val="20"/>
                <w:szCs w:val="20"/>
                <w:lang w:val="ru-RU"/>
              </w:rPr>
              <w:fldChar w:fldCharType="separate"/>
            </w:r>
            <w:r w:rsidRPr="0090579A">
              <w:rPr>
                <w:rStyle w:val="af0"/>
                <w:sz w:val="20"/>
                <w:szCs w:val="20"/>
                <w:u w:val="none"/>
                <w:lang w:val="kk-KZ"/>
              </w:rPr>
              <w:t>www.leroymerlin.kz</w:t>
            </w:r>
            <w:r w:rsidRPr="0090579A">
              <w:rPr>
                <w:color w:val="000000"/>
                <w:sz w:val="20"/>
                <w:szCs w:val="20"/>
                <w:lang w:val="ru-RU"/>
              </w:rPr>
              <w:fldChar w:fldCharType="end"/>
            </w:r>
            <w:r w:rsidRPr="0090579A">
              <w:rPr>
                <w:color w:val="000000"/>
                <w:sz w:val="20"/>
                <w:szCs w:val="20"/>
                <w:lang w:val="kk-KZ"/>
              </w:rPr>
              <w:t xml:space="preserve"> сайтынан таныса аласыз. Сатып алушылардың сауда жасаған сәтте қолданылатын Клиенттік шот шартының редакциясын басшылыққа алғандары жөн. «Тұтынушылардың құқықтарын қорғау туралы» Заңда тұтынушыға берілген анықтамаға сәйкес, Сатып алушыларға «Тұтынушылардың құқықтарын қорғау туралы заң» қолданылмайды.   </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r w:rsidRPr="0090579A">
              <w:rPr>
                <w:color w:val="000000"/>
                <w:sz w:val="20"/>
                <w:szCs w:val="20"/>
                <w:lang w:val="kk-KZ"/>
              </w:rPr>
              <w:t>Клиенттік шот шарты Сатып алушы сауда жасаған Леруа</w:t>
            </w:r>
            <w:r w:rsidRPr="0090579A">
              <w:rPr>
                <w:color w:val="000000"/>
                <w:sz w:val="20"/>
                <w:szCs w:val="20"/>
              </w:rPr>
              <w:t xml:space="preserve"> </w:t>
            </w:r>
            <w:r w:rsidRPr="0090579A">
              <w:rPr>
                <w:color w:val="000000"/>
                <w:sz w:val="20"/>
                <w:szCs w:val="20"/>
                <w:lang w:val="kk-KZ"/>
              </w:rPr>
              <w:t>Мерлен</w:t>
            </w:r>
            <w:r w:rsidRPr="0090579A">
              <w:rPr>
                <w:b/>
                <w:color w:val="000000"/>
                <w:sz w:val="20"/>
                <w:szCs w:val="20"/>
              </w:rPr>
              <w:t xml:space="preserve"> </w:t>
            </w:r>
            <w:r w:rsidRPr="0090579A">
              <w:rPr>
                <w:color w:val="000000"/>
                <w:sz w:val="20"/>
                <w:szCs w:val="20"/>
                <w:lang w:val="kk-KZ"/>
              </w:rPr>
              <w:t>сауда</w:t>
            </w:r>
            <w:r w:rsidRPr="0090579A">
              <w:rPr>
                <w:color w:val="000000"/>
                <w:sz w:val="20"/>
                <w:szCs w:val="20"/>
              </w:rPr>
              <w:t xml:space="preserve"> </w:t>
            </w:r>
            <w:r w:rsidRPr="0090579A">
              <w:rPr>
                <w:color w:val="000000"/>
                <w:sz w:val="20"/>
                <w:szCs w:val="20"/>
                <w:lang w:val="kk-KZ"/>
              </w:rPr>
              <w:t>орталығында</w:t>
            </w:r>
            <w:r w:rsidRPr="0090579A">
              <w:rPr>
                <w:b/>
                <w:color w:val="000000"/>
                <w:sz w:val="20"/>
                <w:szCs w:val="20"/>
              </w:rPr>
              <w:t xml:space="preserve"> </w:t>
            </w:r>
            <w:r w:rsidRPr="0090579A">
              <w:rPr>
                <w:color w:val="000000"/>
                <w:sz w:val="20"/>
                <w:szCs w:val="20"/>
              </w:rPr>
              <w:t>(</w:t>
            </w:r>
            <w:r w:rsidRPr="0090579A">
              <w:rPr>
                <w:color w:val="000000"/>
                <w:sz w:val="20"/>
                <w:szCs w:val="20"/>
                <w:lang w:val="kk-KZ"/>
              </w:rPr>
              <w:t>әрі</w:t>
            </w:r>
            <w:r w:rsidRPr="0090579A">
              <w:rPr>
                <w:color w:val="000000"/>
                <w:sz w:val="20"/>
                <w:szCs w:val="20"/>
              </w:rPr>
              <w:t xml:space="preserve"> </w:t>
            </w:r>
            <w:r w:rsidRPr="0090579A">
              <w:rPr>
                <w:color w:val="000000"/>
                <w:sz w:val="20"/>
                <w:szCs w:val="20"/>
                <w:lang w:val="kk-KZ"/>
              </w:rPr>
              <w:t>қарай</w:t>
            </w:r>
            <w:r w:rsidRPr="0090579A">
              <w:rPr>
                <w:color w:val="000000"/>
                <w:sz w:val="20"/>
                <w:szCs w:val="20"/>
              </w:rPr>
              <w:t xml:space="preserve">  – </w:t>
            </w:r>
            <w:r w:rsidRPr="0090579A">
              <w:rPr>
                <w:color w:val="000000"/>
                <w:sz w:val="20"/>
                <w:szCs w:val="20"/>
                <w:lang w:val="kk-KZ"/>
              </w:rPr>
              <w:t>Леруа Мерлен СО</w:t>
            </w:r>
            <w:r w:rsidRPr="0090579A">
              <w:rPr>
                <w:color w:val="000000"/>
                <w:sz w:val="20"/>
                <w:szCs w:val="20"/>
              </w:rPr>
              <w:t xml:space="preserve">) </w:t>
            </w:r>
            <w:r w:rsidRPr="0090579A">
              <w:rPr>
                <w:color w:val="000000"/>
                <w:sz w:val="20"/>
                <w:szCs w:val="20"/>
                <w:lang w:val="kk-KZ"/>
              </w:rPr>
              <w:t xml:space="preserve">жасалуы тиіс. Кез келген Леруа Мерлен СО сауда жасау үшін әрқайсысында жеке Клиенттік шот шартын жасау керек.   </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90579A">
              <w:rPr>
                <w:b/>
                <w:color w:val="000000"/>
                <w:sz w:val="20"/>
                <w:szCs w:val="20"/>
                <w:lang w:val="kk-KZ"/>
              </w:rPr>
              <w:t>1.</w:t>
            </w:r>
            <w:r w:rsidRPr="0090579A">
              <w:rPr>
                <w:b/>
                <w:sz w:val="20"/>
                <w:szCs w:val="20"/>
                <w:lang w:val="kk-KZ"/>
              </w:rPr>
              <w:t xml:space="preserve"> Шарт жасау.</w:t>
            </w:r>
            <w:r w:rsidRPr="0090579A">
              <w:rPr>
                <w:sz w:val="20"/>
                <w:szCs w:val="20"/>
                <w:lang w:val="kk-KZ"/>
              </w:rPr>
              <w:t xml:space="preserve"> </w:t>
            </w:r>
            <w:r w:rsidRPr="0090579A">
              <w:rPr>
                <w:color w:val="000000"/>
                <w:sz w:val="20"/>
                <w:szCs w:val="20"/>
                <w:lang w:val="kk-KZ"/>
              </w:rPr>
              <w:t xml:space="preserve">Клиенттік шот шартын жасау үшін Сатып алушы </w:t>
            </w:r>
            <w:r w:rsidRPr="0090579A">
              <w:rPr>
                <w:sz w:val="20"/>
                <w:szCs w:val="20"/>
                <w:lang w:val="kk-KZ"/>
              </w:rPr>
              <w:t xml:space="preserve">Клиенттің кәсіпорны туралы Клиенттің сауалнамасында көрсетілген көлемдегі ақпаратты Леруа Мерлен СО ұсынады. Сондай-ақ сатушы өзге де құжаттарды талап етуге құқылы.  </w:t>
            </w:r>
            <w:r w:rsidRPr="0090579A">
              <w:rPr>
                <w:color w:val="000000"/>
                <w:sz w:val="20"/>
                <w:szCs w:val="20"/>
                <w:lang w:val="kk-KZ"/>
              </w:rPr>
              <w:t xml:space="preserve">Клиенттік шот шартына Сатушы мен Сатып алушының уәкілетті тұлғалары (сенімхатсыз әрекет етуге құқылы тұлға ретінде тіркелген заңды тұлға туралы анықтамада көрсетілген тұлға немесе сенімхат негізіндегі уәкіл) қол қоюлары тиіс. Клиенттік шот шартына сенімхат негізіндегі уәкіл қол қойған жағдайда екінші тарапқа сенімхаттың түпнұсқасы беріледі немесе сенімхаттың түпнұсқасы көрсетіліп, уәкіл растаған сенімхаттың көшірмесі беріледі. </w:t>
            </w:r>
            <w:r w:rsidRPr="0090579A">
              <w:rPr>
                <w:sz w:val="20"/>
                <w:szCs w:val="20"/>
                <w:lang w:val="kk-KZ"/>
              </w:rPr>
              <w:t xml:space="preserve">(Көшірмеге мынадай жазба жазылады: «Түпнұсқаның көшірмесіне сәйкес келетінін растаймын. Лауазымы, аты-жөні, қолы, күні). </w:t>
            </w:r>
            <w:r w:rsidRPr="0090579A">
              <w:rPr>
                <w:color w:val="000000"/>
                <w:sz w:val="20"/>
                <w:szCs w:val="20"/>
                <w:lang w:val="kk-KZ"/>
              </w:rPr>
              <w:t xml:space="preserve">Клиенттік шот шарты жасалғаннан кейін Сатып алушыға Клиент нөмірі беріледі, Сатып алушы осы шартта көзделген тәртіппен </w:t>
            </w:r>
            <w:r w:rsidRPr="0090579A">
              <w:rPr>
                <w:sz w:val="20"/>
                <w:szCs w:val="20"/>
                <w:lang w:val="kk-KZ"/>
              </w:rPr>
              <w:t xml:space="preserve">Леруа Мерлен СО сауда жасай алады.  </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r w:rsidRPr="0090579A">
              <w:rPr>
                <w:b/>
                <w:color w:val="000000"/>
                <w:sz w:val="20"/>
                <w:szCs w:val="20"/>
                <w:lang w:val="kk-KZ"/>
              </w:rPr>
              <w:t xml:space="preserve">2. Тауарларды қолма-қол есеп айырысу арқылы сатып алу. </w:t>
            </w:r>
            <w:r w:rsidRPr="0090579A">
              <w:rPr>
                <w:sz w:val="20"/>
                <w:szCs w:val="20"/>
                <w:lang w:val="kk-KZ"/>
              </w:rPr>
              <w:t xml:space="preserve">Сауда жасамас бұрын Сатып алушы кассирге Клиент нөмірін хабарлап, Д-1 нысаны бойынша тауар алуға уәкілеттігі бар екенін растайтын сенімхатты ұсынады. </w:t>
            </w:r>
            <w:r w:rsidRPr="0090579A">
              <w:rPr>
                <w:color w:val="000000"/>
                <w:sz w:val="20"/>
                <w:szCs w:val="20"/>
                <w:lang w:val="kk-KZ"/>
              </w:rPr>
              <w:t xml:space="preserve">Клиенттік шот шартының аясындағы қолма-қол есеп айырысу арқылы сатып алынатын тауардың ең жоғарғы құны айлық есептік көрсеткіштің мың еселенген мөлшері. Сатып алушы тауар құнын оны сатып алған сәтте тікелей қолма-қол ақшамен немесе пайдаланушысы жеке тұлға болып табылатын банктік картамен төлейді.  </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r w:rsidRPr="0090579A">
              <w:rPr>
                <w:b/>
                <w:sz w:val="20"/>
                <w:szCs w:val="20"/>
                <w:lang w:val="kk-KZ"/>
              </w:rPr>
              <w:lastRenderedPageBreak/>
              <w:t>3.</w:t>
            </w:r>
            <w:r w:rsidRPr="0090579A">
              <w:rPr>
                <w:sz w:val="20"/>
                <w:szCs w:val="20"/>
                <w:lang w:val="kk-KZ"/>
              </w:rPr>
              <w:t xml:space="preserve"> </w:t>
            </w:r>
            <w:r w:rsidRPr="0090579A">
              <w:rPr>
                <w:b/>
                <w:sz w:val="20"/>
                <w:szCs w:val="20"/>
                <w:lang w:val="kk-KZ"/>
              </w:rPr>
              <w:t xml:space="preserve">Тауарларды аударым арқылы есеп айырысып сатып алу тәртібі. </w:t>
            </w:r>
            <w:r w:rsidRPr="0090579A">
              <w:rPr>
                <w:color w:val="000000"/>
                <w:sz w:val="20"/>
                <w:szCs w:val="20"/>
                <w:lang w:val="kk-KZ"/>
              </w:rPr>
              <w:t xml:space="preserve">Сатып алушы ақша қаражатын Клиенттік шот шартында көрсетілген Сатушының банктік реквизиттеріне аударады. Төлемнің арналымына міндетті түрде Клиенттік шот шартының нөмірі көрсетілуі тиіс. Ақша қаражаты Сатушының есептік шотына түскеннен кейін Сатып алушы жалпы сомасы Леруа Мерлен СО енгізілген ақша қаражаты сомасынан аспайтын сомаға шексіз сауда жасай алады. Сатып алушы сатып алар алдында кассирге Клиет нөмірін хабарлап, тауар алуға уәкілеттілігін растайтын сенімхатты көрсетеді. Тауар құны Сатып алушының Тауарды сатып алған күні енгізген ақша қаражатының сомасынан шегеріледі. Сатушының дүкенінде оның берген шоты бойынша тауарға алдын ала тапсырыс беру мүмкіндігі қарастырылған жағдайда Сатып алушы шотты өзіне берілген күннен кейінгі күннен кешіктірмей төлеуі тиіс. Шот көрсетілген мерзімнен кеш төленген жағдайда Сатушы шотта көрсетілген тауардың бар-жоқтығына жауап бермейді.  </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r w:rsidRPr="0090579A">
              <w:rPr>
                <w:b/>
                <w:color w:val="000000"/>
                <w:sz w:val="20"/>
                <w:szCs w:val="20"/>
                <w:lang w:val="kk-KZ"/>
              </w:rPr>
              <w:t>4. Тауар мен құжаттарды беру</w:t>
            </w:r>
            <w:r w:rsidRPr="0090579A">
              <w:rPr>
                <w:color w:val="000000"/>
                <w:sz w:val="20"/>
                <w:szCs w:val="20"/>
                <w:lang w:val="kk-KZ"/>
              </w:rPr>
              <w:t xml:space="preserve">. Сатушы тауарды беретін күні  сатып алынған тауарға жүкқұжат рәсімдейді. Сатып алушының уәкілі тауар мен жүкқұжатты алу үшін Сатушыға тауар алуға тиісті түрде рәсімделген сенімхатты беруге, сондай-ақ ҚР заңнамасына сәйкес жеке басын куәландыратын құжатты көрсетуге міндетті. Тауарды алу үшін Сатушыға сенімхаттың түпнұсқасын немесе оның нотариалды көшірмесін беру керек. Тауарды тіркелген заңды тұлға туралы анықтамаға сәйкес сенімхатсыз әрекет етуге құқығы бар тұлға алған жағдайда Сатып алушының Уәкілі ҚР заңнамасына сәйкес жеке куәлік құжатын көрсетеді, ал Сатушы тіркелген заңды тұлға туралы анықтамада берілген мәліметтерді тексереді.  </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r w:rsidRPr="0090579A">
              <w:rPr>
                <w:color w:val="000000"/>
                <w:sz w:val="20"/>
                <w:szCs w:val="20"/>
                <w:lang w:val="kk-KZ"/>
              </w:rPr>
              <w:t xml:space="preserve">Сатып алушы тауарды сауда жасаған күні, Сатушы берген шот (шот беру Леруа Мерлен СО жұмыс ережелері бойынша мүмкін болған жағдайда) бойынша тауарға алдын ала тапсырыс берген жағдайда Сатушымен өзге мерзім келісілмесе, шотта көрсетілген күні дүкеннен алып кетуге міндетті. Сатып алушы тауарды мерзімінде алып кетпесе, тапсырыс таратылады, ақшасы төленген, алынбаған тауар Сатып алушының өтініші бойынша  Клиенттік шот шартында белгіленген тәртіппен қайтарылады.   </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r w:rsidRPr="0090579A">
              <w:rPr>
                <w:b/>
                <w:color w:val="000000"/>
                <w:sz w:val="20"/>
                <w:szCs w:val="20"/>
                <w:lang w:val="kk-KZ"/>
              </w:rPr>
              <w:t>5. Тиісті сападағы тауарды қайтару.</w:t>
            </w:r>
            <w:r w:rsidRPr="0090579A">
              <w:rPr>
                <w:color w:val="000000"/>
                <w:sz w:val="20"/>
                <w:szCs w:val="20"/>
                <w:lang w:val="kk-KZ"/>
              </w:rPr>
              <w:t xml:space="preserve"> Тауардың күйі, тауардың қаптамасы сақталған, тауар пайдаланылмаған және тауар «Тұтынушылардың құқықтарын қорғау туралы» заңның 30-бабы 1-бөлігіне сәйкес қайтаруға және айырбастауға жатпайтын тауарлар тізіміне енбесе, Сатып алушы сауда жасағаннан кейін 100 күннің ішінде Сатушыға сапасы тиісті тауарды қайтаруға құқылы.    </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kk-KZ"/>
              </w:rPr>
            </w:pPr>
            <w:r w:rsidRPr="0090579A">
              <w:rPr>
                <w:b/>
                <w:color w:val="000000"/>
                <w:sz w:val="20"/>
                <w:szCs w:val="20"/>
                <w:lang w:val="kk-KZ"/>
              </w:rPr>
              <w:t xml:space="preserve">6. Тауардың сапасын тексеру. </w:t>
            </w:r>
            <w:r w:rsidRPr="0090579A">
              <w:rPr>
                <w:color w:val="000000"/>
                <w:sz w:val="20"/>
                <w:szCs w:val="20"/>
                <w:lang w:val="kk-KZ"/>
              </w:rPr>
              <w:t>Тауардың санын, сапасын (айқын кемшіліктері),</w:t>
            </w:r>
            <w:r w:rsidRPr="0090579A">
              <w:rPr>
                <w:b/>
                <w:color w:val="000000"/>
                <w:sz w:val="20"/>
                <w:szCs w:val="20"/>
                <w:lang w:val="kk-KZ"/>
              </w:rPr>
              <w:t xml:space="preserve"> </w:t>
            </w:r>
            <w:r w:rsidRPr="0090579A">
              <w:rPr>
                <w:color w:val="000000"/>
                <w:sz w:val="20"/>
                <w:szCs w:val="20"/>
                <w:lang w:val="kk-KZ"/>
              </w:rPr>
              <w:t xml:space="preserve">ассортиментін және жабдықталымын Сатып алушы, оның ішінде сатып алынған тауарларды бөлшек сауда арқылы сатуды іске асыратын Сатып алушы тауарды алған кезде тексеруі тиіс.   </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lang w:val="kk-KZ"/>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lang w:val="kk-KZ"/>
              </w:rPr>
            </w:pPr>
          </w:p>
          <w:p w:rsidR="00BD34DD" w:rsidRPr="0090579A" w:rsidRDefault="00BD34DD" w:rsidP="0090579A">
            <w:pPr>
              <w:autoSpaceDE w:val="0"/>
              <w:autoSpaceDN w:val="0"/>
              <w:adjustRightInd w:val="0"/>
              <w:jc w:val="both"/>
              <w:rPr>
                <w:sz w:val="20"/>
                <w:szCs w:val="20"/>
                <w:lang w:val="kk-KZ"/>
              </w:rPr>
            </w:pPr>
            <w:r w:rsidRPr="0090579A">
              <w:rPr>
                <w:b/>
                <w:sz w:val="20"/>
                <w:szCs w:val="20"/>
                <w:lang w:val="kk-KZ"/>
              </w:rPr>
              <w:lastRenderedPageBreak/>
              <w:t xml:space="preserve">7. Сапасы тиісті емес тауарды сатудың салдары. </w:t>
            </w:r>
            <w:r w:rsidRPr="0090579A">
              <w:rPr>
                <w:sz w:val="20"/>
                <w:szCs w:val="20"/>
                <w:lang w:val="kk-KZ"/>
              </w:rPr>
              <w:t xml:space="preserve">Сатып алушы сатып алғанға дейін кемшіліктердің болғанын өз күшімен және өз есебінен дәлелдеуі тиіс. Сервис орталығының кепілдік талонында көрсеткен немесе Сатушының Сатып алушыға хабарлаған қорытындысы не болмаса, тараптардың келісімі бойынша өзге де дәлелдер тиісті дәлел болып табылады. Тауар сапасына қойылатын талаптар (шеттетілмейтін кемшіліктер, тиісті шығынсыз немесе көп уақыт жұмсамай шеттетілмейтін не болмаса, бірнеше рет анықталған не оларды шеттеткеннен кейін қайта пайда болатын кемшіліктер және осыған ұқсас кемшіліктер анықталған жағдайда) айтарлықтай бұзылған жағдайда Сатып алушы, </w:t>
            </w:r>
            <w:r w:rsidRPr="0090579A">
              <w:rPr>
                <w:color w:val="000000"/>
                <w:sz w:val="20"/>
                <w:szCs w:val="20"/>
                <w:lang w:val="kk-KZ"/>
              </w:rPr>
              <w:t xml:space="preserve">оның ішінде сатып алынған тауарларды бөлшек сауда арқылы сатуды іске асыратын Сатып алушы </w:t>
            </w:r>
            <w:r w:rsidRPr="0090579A">
              <w:rPr>
                <w:sz w:val="20"/>
                <w:szCs w:val="20"/>
                <w:lang w:val="kk-KZ"/>
              </w:rPr>
              <w:t xml:space="preserve">тауар үшін төленген ақша сомасын қайтару туралы талап немесе тауарды айырбастау туралы талап ұсынуы мүмкін. Қалған жағдайларда Сатып алушы өндіруші немесе Сатушы авторландырған сервис орталықтарында кемшіліктерді өтеусіз шеттету туралы талапты мәлімдейді. Осы тармаққа сәйкес кез келген талапты мәлімдеу үшін Сатып алушы наразылық білдіріп, наразылықта мәлімделген талаптарды негіздеу үшін оған дәлелдерді тіркеуге міндетті.     </w:t>
            </w: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sz w:val="20"/>
                <w:szCs w:val="20"/>
                <w:lang w:val="kk-KZ"/>
              </w:rPr>
            </w:pPr>
            <w:r w:rsidRPr="0090579A">
              <w:rPr>
                <w:b/>
                <w:sz w:val="20"/>
                <w:szCs w:val="20"/>
                <w:lang w:val="kk-KZ"/>
              </w:rPr>
              <w:t xml:space="preserve">8. Тауарды қайтару кезінде құжаттарды рәсімдеу. </w:t>
            </w:r>
            <w:r w:rsidRPr="0090579A">
              <w:rPr>
                <w:sz w:val="20"/>
                <w:szCs w:val="20"/>
                <w:lang w:val="kk-KZ"/>
              </w:rPr>
              <w:t xml:space="preserve">Тауарды қайтарған жағдайда Сатып алушы Сатушыға шот, жүкқұжат және шот-фактура беруге міндетті. Мұндай жағдайда тауар құны Сатушының шотына енгізілген аударым арқылы төленген ақша қаражатының сомасына қосылады немесе сатып алушының өтініші бойынша Үлгілік сату шарттарында белгіленген тәртіппен қайтарылады.   </w:t>
            </w:r>
          </w:p>
          <w:p w:rsidR="00BD34DD" w:rsidRPr="0090579A" w:rsidRDefault="00BD34DD" w:rsidP="0090579A">
            <w:pPr>
              <w:autoSpaceDE w:val="0"/>
              <w:autoSpaceDN w:val="0"/>
              <w:adjustRightInd w:val="0"/>
              <w:jc w:val="both"/>
              <w:rPr>
                <w:sz w:val="20"/>
                <w:szCs w:val="20"/>
                <w:lang w:val="kk-KZ"/>
              </w:rPr>
            </w:pPr>
            <w:r w:rsidRPr="0090579A">
              <w:rPr>
                <w:sz w:val="20"/>
                <w:szCs w:val="20"/>
                <w:lang w:val="kk-KZ"/>
              </w:rPr>
              <w:t xml:space="preserve"> </w:t>
            </w: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sz w:val="20"/>
                <w:szCs w:val="20"/>
                <w:lang w:val="kk-KZ"/>
              </w:rPr>
            </w:pPr>
            <w:r w:rsidRPr="0090579A">
              <w:rPr>
                <w:b/>
                <w:sz w:val="20"/>
                <w:szCs w:val="20"/>
                <w:lang w:val="kk-KZ"/>
              </w:rPr>
              <w:t xml:space="preserve">9. Ақшаны қайтару. </w:t>
            </w:r>
            <w:r w:rsidRPr="0090579A">
              <w:rPr>
                <w:sz w:val="20"/>
                <w:szCs w:val="20"/>
                <w:lang w:val="kk-KZ"/>
              </w:rPr>
              <w:t xml:space="preserve">Ақшаны қайтару Сатушы өтініш алған күннен бастап 30 жұмыс күні ішінде Сатып алушының уәкілетті тұлғасы қол қойған өтініш бойынша аударым арқылы төлеу тәртібімен іске асырылады. Бұл ретте Сатушының ақша қаражатын қайтару бойынша міндеттемелері Сатушының ағымдағы банк шотынан ақша қаражаты шығынға жазылған сәттен бастап орындалған болып саналады. Ақша қолма-қол түрде қайтарылмайды.  </w:t>
            </w: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sz w:val="20"/>
                <w:szCs w:val="20"/>
                <w:lang w:val="kk-KZ"/>
              </w:rPr>
            </w:pPr>
            <w:r w:rsidRPr="0090579A">
              <w:rPr>
                <w:b/>
                <w:color w:val="000000"/>
                <w:sz w:val="20"/>
                <w:szCs w:val="20"/>
                <w:lang w:val="kk-KZ"/>
              </w:rPr>
              <w:t>10. Сатушының растаулары.</w:t>
            </w:r>
            <w:r w:rsidRPr="0090579A">
              <w:rPr>
                <w:color w:val="000000"/>
                <w:sz w:val="20"/>
                <w:szCs w:val="20"/>
                <w:lang w:val="kk-KZ"/>
              </w:rPr>
              <w:t xml:space="preserve"> Сатушы Сатып алушыға тауар туралы заңнамада көзделген ақпаратты түгел береді. Сатып алушының талабы бойынша Сатушы оған тауардың әр түріне берілген заңда көзделген құжаттардың бәрін танысуға береді. Сатушы Сатып алушыға </w:t>
            </w:r>
            <w:r w:rsidRPr="0090579A">
              <w:rPr>
                <w:sz w:val="20"/>
                <w:szCs w:val="20"/>
                <w:lang w:val="kk-KZ"/>
              </w:rPr>
              <w:t>«Леруа Мерлен» СО сатылатын тауарды иеліктен айыруға заңды құқығы бар екеніне, сондай-ақ тауарға кез келген ауыртпалықтың жүктелмегеніне және үшінші тұлғалардың өзге құқықтары жоқ екендігіне кепі</w:t>
            </w:r>
            <w:r w:rsidRPr="0090579A">
              <w:rPr>
                <w:color w:val="000000"/>
                <w:sz w:val="20"/>
                <w:szCs w:val="20"/>
                <w:lang w:val="kk-KZ"/>
              </w:rPr>
              <w:t xml:space="preserve">лдік береді. </w:t>
            </w:r>
            <w:r w:rsidRPr="0090579A">
              <w:rPr>
                <w:sz w:val="20"/>
                <w:szCs w:val="20"/>
                <w:lang w:val="kk-KZ"/>
              </w:rPr>
              <w:t xml:space="preserve">Сатушы өндіруші белгілеген тауар сапасының кепілдігін бермейді. Сатушының кепілдік талонына қоятын белгісі тауарды Сатып алушыдан алғанды растау мақсатында ғана жүзеге асырылады және Сатушының өзіне кепілдік міндеттемелерін қабылдауын куәландырмайды.  </w:t>
            </w: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sz w:val="20"/>
                <w:szCs w:val="20"/>
                <w:lang w:val="kk-KZ"/>
              </w:rPr>
            </w:pPr>
            <w:r w:rsidRPr="0090579A">
              <w:rPr>
                <w:b/>
                <w:sz w:val="20"/>
                <w:szCs w:val="20"/>
                <w:lang w:val="kk-KZ"/>
              </w:rPr>
              <w:t>11. Мөрге қойылатын талаптар.</w:t>
            </w:r>
            <w:r w:rsidRPr="0090579A">
              <w:rPr>
                <w:sz w:val="20"/>
                <w:szCs w:val="20"/>
                <w:lang w:val="kk-KZ"/>
              </w:rPr>
              <w:t xml:space="preserve"> Клиенттік шот шартына Сатушы мен Сатып алушының мөрлері қойылуы тиіс. Сатып алушының компаниясы мөрді пайдаланбаған жағдайда </w:t>
            </w:r>
            <w:r w:rsidRPr="0090579A">
              <w:rPr>
                <w:sz w:val="20"/>
                <w:szCs w:val="20"/>
                <w:lang w:val="kk-KZ"/>
              </w:rPr>
              <w:lastRenderedPageBreak/>
              <w:t xml:space="preserve">Сатып алушы осыны растау үшін Сатып алушы компаниясының Жарғысын ұсынады. Мөр болмаған жағдайда сенімхат «Леруа Мерлен» СО Сатушының уәкілетті қызметкерінің қатысуымен тікелей беріледі немесе нотариус куәландырған сенімхат беріледі.  </w:t>
            </w: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sz w:val="20"/>
                <w:szCs w:val="20"/>
                <w:lang w:val="kk-KZ"/>
              </w:rPr>
            </w:pPr>
            <w:r w:rsidRPr="0090579A">
              <w:rPr>
                <w:b/>
                <w:sz w:val="20"/>
                <w:szCs w:val="20"/>
                <w:lang w:val="kk-KZ"/>
              </w:rPr>
              <w:t>12. Жарнама-ақпараттық материалдарды тарату</w:t>
            </w:r>
            <w:r w:rsidRPr="0090579A">
              <w:rPr>
                <w:sz w:val="20"/>
                <w:szCs w:val="20"/>
                <w:lang w:val="kk-KZ"/>
              </w:rPr>
              <w:t xml:space="preserve">. Сатушы жарнама-ақпараттық материалдарды таратуға құқылы.  </w:t>
            </w:r>
          </w:p>
          <w:p w:rsidR="00BD34DD" w:rsidRPr="0090579A" w:rsidRDefault="00BD34DD" w:rsidP="0090579A">
            <w:pPr>
              <w:autoSpaceDE w:val="0"/>
              <w:autoSpaceDN w:val="0"/>
              <w:adjustRightInd w:val="0"/>
              <w:jc w:val="both"/>
              <w:rPr>
                <w:b/>
                <w:sz w:val="20"/>
                <w:szCs w:val="20"/>
                <w:lang w:val="kk-KZ"/>
              </w:rPr>
            </w:pPr>
          </w:p>
          <w:p w:rsidR="00BD34DD" w:rsidRPr="0090579A" w:rsidRDefault="00BD34DD" w:rsidP="0090579A">
            <w:pPr>
              <w:autoSpaceDE w:val="0"/>
              <w:autoSpaceDN w:val="0"/>
              <w:adjustRightInd w:val="0"/>
              <w:jc w:val="both"/>
              <w:rPr>
                <w:b/>
                <w:sz w:val="20"/>
                <w:szCs w:val="20"/>
                <w:lang w:val="kk-KZ"/>
              </w:rPr>
            </w:pPr>
          </w:p>
          <w:p w:rsidR="00BD34DD" w:rsidRPr="0090579A" w:rsidRDefault="00BD34DD" w:rsidP="0090579A">
            <w:pPr>
              <w:autoSpaceDE w:val="0"/>
              <w:autoSpaceDN w:val="0"/>
              <w:adjustRightInd w:val="0"/>
              <w:jc w:val="both"/>
              <w:rPr>
                <w:sz w:val="20"/>
                <w:szCs w:val="20"/>
                <w:lang w:val="kk-KZ"/>
              </w:rPr>
            </w:pPr>
            <w:r w:rsidRPr="0090579A">
              <w:rPr>
                <w:b/>
                <w:sz w:val="20"/>
                <w:szCs w:val="20"/>
                <w:lang w:val="kk-KZ"/>
              </w:rPr>
              <w:t>13.</w:t>
            </w:r>
            <w:r w:rsidRPr="0090579A">
              <w:rPr>
                <w:sz w:val="20"/>
                <w:szCs w:val="20"/>
                <w:lang w:val="kk-KZ"/>
              </w:rPr>
              <w:t xml:space="preserve"> </w:t>
            </w:r>
            <w:r w:rsidRPr="0090579A">
              <w:rPr>
                <w:b/>
                <w:sz w:val="20"/>
                <w:szCs w:val="20"/>
                <w:lang w:val="kk-KZ"/>
              </w:rPr>
              <w:t>Шарттың әрекет ету мерзімі және өзгерістер енгізу тәртібі.</w:t>
            </w:r>
            <w:r w:rsidRPr="0090579A">
              <w:rPr>
                <w:sz w:val="20"/>
                <w:szCs w:val="20"/>
                <w:lang w:val="kk-KZ"/>
              </w:rPr>
              <w:t xml:space="preserve"> Шарт белгісіз мерзімге жасалады. Сатып алушы кез келген уақытта шарттан бас тартуға және Сатушыға аударылған және жұмсалмаған ақша қаражатын қайтаруды талап етуге құқылы. Мұндай жағдайда ақшаны қайтару Клиенттік шот шартында белгіленген тәртіппен іске асырылады. Сатып алушы Сатушының шотына ақша аударғаннан кейін үш жылдың ішінде Сатушының дүкенінен тауар алмаған жағдайда Сатушы шартты бұзуға құқылы. Бұл ретте кемінде 550 теңге сомасы Сатушының кірісіне жұмсалады, 550 теңгеден жоғары сома Сатып алушының банктік шотына аударылады. Сатып алушыға көрсетілген соманы қайтару мүмкін болмаған жағдайда ол Сатушының кірісіне жұмсалады. Сатушы Клиенттік шот шартына біржақты тәртіппен өзгерістер енгізуге құқылы. Сатып алушыға Клиенттік шот шартының өзгергені туралы хабарлау Леруа Мерленнің </w:t>
            </w:r>
            <w:hyperlink r:id="rId8" w:history="1">
              <w:r w:rsidRPr="0090579A">
                <w:rPr>
                  <w:rStyle w:val="af0"/>
                  <w:sz w:val="20"/>
                  <w:szCs w:val="20"/>
                  <w:lang w:val="kk-KZ"/>
                </w:rPr>
                <w:t>www.leroymerlin.kz</w:t>
              </w:r>
            </w:hyperlink>
            <w:r w:rsidRPr="0090579A">
              <w:rPr>
                <w:color w:val="000000"/>
                <w:sz w:val="20"/>
                <w:szCs w:val="20"/>
                <w:lang w:val="kk-KZ"/>
              </w:rPr>
              <w:t xml:space="preserve"> сайтына </w:t>
            </w:r>
            <w:r w:rsidRPr="0090579A">
              <w:rPr>
                <w:sz w:val="20"/>
                <w:szCs w:val="20"/>
                <w:lang w:val="kk-KZ"/>
              </w:rPr>
              <w:t xml:space="preserve"> Клиенттік шот шартының жаңа редакциясын жариялау арқылы іске асырылады. Клиенттік шот шартының жаңа редакциясы сайтқа жарияланған сәттен бастап өз күшіне енеді. Клиенттік шот шартының жаңа редакциясы өз күшіне енгеннен кейін  Сатып алушының Леруа Мерлен СО мәміле жасауы Сатып алушының Клиенттік шот шартының жаңа редакциясымен келіскенін білдіреді. Сатушы мен сатып алушының арасында қосымша келісімге қол қоюдың қажеті жоқ. Сатып алушы Клиенттік шот шартының жаңа редакциясын басшылыққа алудан бас тартқан жағдайда Клиенттік шот шартының әрекет етуі тоқтатылады.  </w:t>
            </w: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sz w:val="20"/>
                <w:szCs w:val="20"/>
                <w:lang w:val="kk-KZ"/>
              </w:rPr>
            </w:pPr>
            <w:r w:rsidRPr="0090579A">
              <w:rPr>
                <w:b/>
                <w:sz w:val="20"/>
                <w:szCs w:val="20"/>
                <w:lang w:val="kk-KZ"/>
              </w:rPr>
              <w:t xml:space="preserve">14. Есеп айырысуларды тексеру. </w:t>
            </w:r>
            <w:r w:rsidRPr="0090579A">
              <w:rPr>
                <w:sz w:val="20"/>
                <w:szCs w:val="20"/>
                <w:lang w:val="kk-KZ"/>
              </w:rPr>
              <w:t xml:space="preserve">Сатып алушы Сатушыдан бір күнтізбелік жылдан аспайтын мерзімнің есеп айырысуын сұратуға құқылы. Сатып алушы тексеру актісін жасап, оны Сатушыға ұсынады. Сатушы Сатып алушы оған тексеру актісін бергеннен кейін 60 жұмыс күні ішінде тексеруді іске асырады.  </w:t>
            </w: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b/>
                <w:bCs/>
                <w:sz w:val="20"/>
                <w:szCs w:val="20"/>
                <w:lang w:val="kk-KZ"/>
              </w:rPr>
            </w:pPr>
            <w:r w:rsidRPr="0090579A">
              <w:rPr>
                <w:b/>
                <w:bCs/>
                <w:sz w:val="20"/>
                <w:szCs w:val="20"/>
                <w:lang w:val="kk-KZ"/>
              </w:rPr>
              <w:t xml:space="preserve">15. Әдеп және сыбайлас жемқорлыққа қарсы міндеттемелер. </w:t>
            </w:r>
            <w:r w:rsidRPr="0090579A">
              <w:rPr>
                <w:bCs/>
                <w:sz w:val="20"/>
                <w:szCs w:val="20"/>
                <w:lang w:val="kk-KZ"/>
              </w:rPr>
              <w:t>Сатушы мен</w:t>
            </w:r>
            <w:r w:rsidRPr="0090579A">
              <w:rPr>
                <w:sz w:val="20"/>
                <w:szCs w:val="20"/>
                <w:lang w:val="kk-KZ"/>
              </w:rPr>
              <w:t xml:space="preserve"> Сатып алушының қарым-қатынасы ең алдымен, екі Тараптың да Қазақстанның қолданыстағы заңнамасын сақтауына негізделуі тиіс. Тараптар өздерінің, өздерінің үлестес және байланысты тұлғаларының, қызметкерлерінің немесе делдалдарының шартқа қол қойғанға дейін, сондай-ақ шарт бойынша міндеттемелерді орындау барысында Сатушы/Сатып алушы ұйымдарының мүдделеріне қарамастан, оның ішінде қандай да бір заңсыз артықшылықтар алу немесе өзге де заңсыз мақсаттарға қол жеткізу (оның ішінде, шартқа қол қою, жеңілдік алу және т.б. мақсатта) мақсатында Сатушы/Сатып </w:t>
            </w:r>
            <w:r w:rsidRPr="0090579A">
              <w:rPr>
                <w:sz w:val="20"/>
                <w:szCs w:val="20"/>
                <w:lang w:val="kk-KZ"/>
              </w:rPr>
              <w:lastRenderedPageBreak/>
              <w:t xml:space="preserve">алушы ұйымында басқару қызметтерін атқаратын тұлғалардың / лауазымды тұлғалардың іс-әрекеттеріне немесе шешімдеріне ықпал ету жолымен өзіне, сондай-ақ өзге де тұлғалардың пайда алуына бағытталған қандай да бір іс-әрекеттерді (ақша, құнды қағаз, басқа мүлік, жеңілдік және/немесе артықшылық беру, ұсыну немесе уәде ету, мүліктік және/немесе мүліктік емес сипаттағы қызметтер көрсету) орындамағанын және орындамайтынын растайды. Моральдық және әдеп тұрғысынан шарт тараптарында жұмыс істейтін кез келген тұлғаға жасалған кез келген түрдегі сыйлықтар, презенттер рұқсат етілмейді. Шарт тараптары компаниясының маркасы бар шағын кеңсе керек-жарақтары сияқты шарт тараптарының кеңседе жұмыс істеуі үшін пайдаланылатын, аса құнды емес заттар сыйлық болып саналмайды. Кез келген құнды сыйлықты шарт тараптарының қандай да бір қызметкерінің үй мекенжайына жолдау әдеп қағидаттарын, соның салдарынан осы шартты айтарлықтай бұзу болып саналады. Шарт  тараптары қызметкерінің екінші тарапқа деген тікелей немесе жанама сияқты кез келген формадағы кез келген қаржылай мүдделілік осы шартты бұзу болып табылады және тараптар арасында сенімнің жоғалуына әкеп соғады. Шарт тараптарының қызметкерлері болашақта Тараптардың арасындағы қарым-қатынасты нашарлатуға әсер ететін кез келген түсініспеушілікке жол бермес үшін түскі немесе кешкі асқа, кез келген түрдегі дастарқанға шақыруды қабылдамаулары тиіс. Шарт тараптарының жауапты тұлғасы шешім қабылдаған шарттың екінші тарапына баратын кез келген кәсіптік іссапарды жіберген тарап қаржыландыруы тиіс. Келіссөз жүргізу басталғанға дейін шарт тараптарының арасында келіссөзге қатысушылардың біреуі немесе оның тікелей немесе өзге басшылары қаржы, отбасы немесе достық сияқты кез келген тұрғыдан мүдделі болған жағдайда осы жайында екі Тарапқа да хабарлауға міндетті. Тараптардың біреуі осы параграфта көзделген заңсыз іс-әрекеттерге жол бермеуді бұзған және әдеп қағидаттарын сақтамаған жағдайда екінші Тарап жазбаша хабарлама жолдау арқылы шарт жасаудан/оны орындаудан біржақты соттан тыс тәртіппен толық немесе жартылай бас тартуға құқылы. Шарт тиісті хабарламада көрсетілген күннен бастап бұзылған болып саналады. Шартты тоқтатуды бастама етіп көтерген Тарап кінәлі Тараптан осындай бұзу салдарынан орын алған залалдың орнын толтыруды талап етуге құқылы, сондай-ақ өз мүддесін қорғау үшін ҚР мемлекеттік органдарына жүгінуге құқылы.    </w:t>
            </w: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sz w:val="20"/>
                <w:szCs w:val="20"/>
                <w:lang w:val="kk-KZ"/>
              </w:rPr>
            </w:pPr>
          </w:p>
          <w:p w:rsidR="00BD34DD" w:rsidRPr="0090579A" w:rsidRDefault="00BD34DD" w:rsidP="0090579A">
            <w:pPr>
              <w:autoSpaceDE w:val="0"/>
              <w:autoSpaceDN w:val="0"/>
              <w:adjustRightInd w:val="0"/>
              <w:jc w:val="both"/>
              <w:rPr>
                <w:b/>
                <w:sz w:val="20"/>
                <w:szCs w:val="20"/>
                <w:lang w:val="kk-KZ"/>
              </w:rPr>
            </w:pPr>
            <w:r w:rsidRPr="0090579A">
              <w:rPr>
                <w:b/>
                <w:sz w:val="20"/>
                <w:szCs w:val="20"/>
                <w:lang w:val="kk-KZ"/>
              </w:rPr>
              <w:t xml:space="preserve">16. Хабарды жеткізу және қабылдау. </w:t>
            </w:r>
            <w:r w:rsidRPr="0090579A">
              <w:rPr>
                <w:sz w:val="20"/>
                <w:szCs w:val="20"/>
                <w:lang w:val="kk-KZ"/>
              </w:rPr>
              <w:t xml:space="preserve">Бірінші Тараптың ҚР екінші Тарапқа өзіне белгілі мекенжай бойынша жолдаған құжаты екінші Тараптың бұл мекенжайдан кетіп қалуы немесе оның бұл құжатты алудан бас тартуы себебінен бірінші Тарапқа қайтып келген жағдайда, аталған құжатқа немесе оның конвертіне пошта немесе жеткізу қызметі «Адресат кетіп қалған», «Алудан бас тартты» немесе адресаттың көрсетілген мекенжай бойынша жоқ екенін немесе оның құжатты алудан бас тартқанын растайтын осыған ұқсас белгі қойылған күн екінші Тараптың ол құжатты алған күні болып саналады, ал егер мұндай белгі болмаса немесе ондай белгі қойылған күнді анықтау мүмкін болмаса, бірінші Тараптың қайтарылған құжатты алған күні болып саналады.  </w:t>
            </w:r>
          </w:p>
          <w:p w:rsidR="00BD34DD" w:rsidRPr="0090579A" w:rsidRDefault="00BD34DD" w:rsidP="0090579A">
            <w:pPr>
              <w:autoSpaceDE w:val="0"/>
              <w:autoSpaceDN w:val="0"/>
              <w:adjustRightInd w:val="0"/>
              <w:jc w:val="both"/>
              <w:rPr>
                <w:b/>
                <w:sz w:val="20"/>
                <w:szCs w:val="20"/>
                <w:lang w:val="kk-KZ"/>
              </w:rPr>
            </w:pPr>
          </w:p>
          <w:p w:rsidR="00BD34DD" w:rsidRPr="0090579A" w:rsidRDefault="00BD34DD" w:rsidP="0090579A">
            <w:pPr>
              <w:autoSpaceDE w:val="0"/>
              <w:autoSpaceDN w:val="0"/>
              <w:adjustRightInd w:val="0"/>
              <w:jc w:val="both"/>
              <w:rPr>
                <w:b/>
                <w:sz w:val="20"/>
                <w:szCs w:val="20"/>
                <w:lang w:val="kk-KZ"/>
              </w:rPr>
            </w:pPr>
          </w:p>
          <w:p w:rsidR="00BD34DD" w:rsidRPr="0090579A" w:rsidRDefault="00BD34DD" w:rsidP="0090579A">
            <w:pPr>
              <w:autoSpaceDE w:val="0"/>
              <w:autoSpaceDN w:val="0"/>
              <w:adjustRightInd w:val="0"/>
              <w:jc w:val="both"/>
              <w:rPr>
                <w:sz w:val="20"/>
                <w:szCs w:val="20"/>
                <w:lang w:val="kk-KZ"/>
              </w:rPr>
            </w:pPr>
            <w:r w:rsidRPr="0090579A">
              <w:rPr>
                <w:b/>
                <w:sz w:val="20"/>
                <w:szCs w:val="20"/>
                <w:lang w:val="kk-KZ"/>
              </w:rPr>
              <w:t>17. Дауды шешу.</w:t>
            </w:r>
            <w:r w:rsidRPr="0090579A">
              <w:rPr>
                <w:sz w:val="20"/>
                <w:szCs w:val="20"/>
                <w:lang w:val="kk-KZ"/>
              </w:rPr>
              <w:t xml:space="preserve"> Дауды шешудің сотқа дейінгі тәртібі шарт бойынша Тараптар үшін міндетті. Осы Шарт бойынша Тараптардың арасында туындауы мүмкін даулар мен қарама-қайшылықтардың бәрі мүдделі Тараптың жазбаша наразылығын жолдау арқылы сотқа дейінгі тәртіппен шешіледі. Наразылық тапсырыс берілген хатпен жолдануы тиіс немесе наразылық жолданған мекенжайдағы Тарап қызметкеріне арнайы табысталуы тиіс.    </w:t>
            </w:r>
          </w:p>
          <w:p w:rsidR="00BD34DD" w:rsidRPr="0090579A" w:rsidRDefault="00BD34DD" w:rsidP="0090579A">
            <w:pPr>
              <w:autoSpaceDE w:val="0"/>
              <w:autoSpaceDN w:val="0"/>
              <w:adjustRightInd w:val="0"/>
              <w:jc w:val="both"/>
              <w:rPr>
                <w:sz w:val="20"/>
                <w:szCs w:val="20"/>
                <w:lang w:val="kk-KZ"/>
              </w:rPr>
            </w:pPr>
            <w:r w:rsidRPr="0090579A">
              <w:rPr>
                <w:sz w:val="20"/>
                <w:szCs w:val="20"/>
                <w:lang w:val="kk-KZ"/>
              </w:rPr>
              <w:t>Сатушыға тапсырыс хат жолдауға арналған пошталық мекенжай: Қазақстан Республикасы, 050000, Алматы қаласы, Қонаев көш., 77, «ParkView» БО, 6 қабат, №07 кеңсе.</w:t>
            </w:r>
          </w:p>
          <w:p w:rsidR="00BD34DD" w:rsidRPr="0090579A" w:rsidRDefault="00BD34DD" w:rsidP="0090579A">
            <w:pPr>
              <w:autoSpaceDE w:val="0"/>
              <w:autoSpaceDN w:val="0"/>
              <w:adjustRightInd w:val="0"/>
              <w:jc w:val="both"/>
              <w:rPr>
                <w:sz w:val="20"/>
                <w:szCs w:val="20"/>
                <w:lang w:val="kk-KZ"/>
              </w:rPr>
            </w:pPr>
            <w:r w:rsidRPr="0090579A">
              <w:rPr>
                <w:sz w:val="20"/>
                <w:szCs w:val="20"/>
                <w:lang w:val="kk-KZ"/>
              </w:rPr>
              <w:t xml:space="preserve">Наразылық арнайы табысталған жағдайда наразылық көшірмелеріне наразылықты алған күн, наразылық жолданған Тарап қызметкерінің лауазымы мен қолы (аты-жөні толық жазылады) қойылады.   </w:t>
            </w:r>
          </w:p>
          <w:p w:rsidR="00BD34DD" w:rsidRPr="0090579A" w:rsidRDefault="00BD34DD" w:rsidP="0090579A">
            <w:pPr>
              <w:autoSpaceDE w:val="0"/>
              <w:autoSpaceDN w:val="0"/>
              <w:adjustRightInd w:val="0"/>
              <w:jc w:val="both"/>
              <w:rPr>
                <w:sz w:val="20"/>
                <w:szCs w:val="20"/>
                <w:lang w:val="ru-RU"/>
              </w:rPr>
            </w:pPr>
            <w:proofErr w:type="spellStart"/>
            <w:r w:rsidRPr="0090579A">
              <w:rPr>
                <w:sz w:val="20"/>
                <w:szCs w:val="20"/>
                <w:lang w:val="ru-RU"/>
              </w:rPr>
              <w:t>Наразылықты</w:t>
            </w:r>
            <w:proofErr w:type="spellEnd"/>
            <w:r w:rsidRPr="0090579A">
              <w:rPr>
                <w:sz w:val="20"/>
                <w:szCs w:val="20"/>
                <w:lang w:val="ru-RU"/>
              </w:rPr>
              <w:t xml:space="preserve"> </w:t>
            </w:r>
            <w:proofErr w:type="spellStart"/>
            <w:r w:rsidRPr="0090579A">
              <w:rPr>
                <w:sz w:val="20"/>
                <w:szCs w:val="20"/>
                <w:lang w:val="ru-RU"/>
              </w:rPr>
              <w:t>қарастыру</w:t>
            </w:r>
            <w:proofErr w:type="spellEnd"/>
            <w:r w:rsidRPr="0090579A">
              <w:rPr>
                <w:sz w:val="20"/>
                <w:szCs w:val="20"/>
                <w:lang w:val="ru-RU"/>
              </w:rPr>
              <w:t xml:space="preserve"> </w:t>
            </w:r>
            <w:proofErr w:type="spellStart"/>
            <w:r w:rsidRPr="0090579A">
              <w:rPr>
                <w:sz w:val="20"/>
                <w:szCs w:val="20"/>
                <w:lang w:val="ru-RU"/>
              </w:rPr>
              <w:t>және</w:t>
            </w:r>
            <w:proofErr w:type="spellEnd"/>
            <w:r w:rsidRPr="0090579A">
              <w:rPr>
                <w:sz w:val="20"/>
                <w:szCs w:val="20"/>
                <w:lang w:val="ru-RU"/>
              </w:rPr>
              <w:t xml:space="preserve"> </w:t>
            </w:r>
            <w:proofErr w:type="spellStart"/>
            <w:r w:rsidRPr="0090579A">
              <w:rPr>
                <w:sz w:val="20"/>
                <w:szCs w:val="20"/>
                <w:lang w:val="ru-RU"/>
              </w:rPr>
              <w:t>оған</w:t>
            </w:r>
            <w:proofErr w:type="spellEnd"/>
            <w:r w:rsidRPr="0090579A">
              <w:rPr>
                <w:sz w:val="20"/>
                <w:szCs w:val="20"/>
                <w:lang w:val="ru-RU"/>
              </w:rPr>
              <w:t xml:space="preserve"> </w:t>
            </w:r>
            <w:proofErr w:type="spellStart"/>
            <w:r w:rsidRPr="0090579A">
              <w:rPr>
                <w:sz w:val="20"/>
                <w:szCs w:val="20"/>
                <w:lang w:val="ru-RU"/>
              </w:rPr>
              <w:t>жауап</w:t>
            </w:r>
            <w:proofErr w:type="spellEnd"/>
            <w:r w:rsidRPr="0090579A">
              <w:rPr>
                <w:sz w:val="20"/>
                <w:szCs w:val="20"/>
                <w:lang w:val="ru-RU"/>
              </w:rPr>
              <w:t xml:space="preserve"> беру </w:t>
            </w:r>
            <w:proofErr w:type="spellStart"/>
            <w:r w:rsidRPr="0090579A">
              <w:rPr>
                <w:sz w:val="20"/>
                <w:szCs w:val="20"/>
                <w:lang w:val="ru-RU"/>
              </w:rPr>
              <w:t>мерзімі</w:t>
            </w:r>
            <w:proofErr w:type="spellEnd"/>
            <w:r w:rsidRPr="0090579A">
              <w:rPr>
                <w:sz w:val="20"/>
                <w:szCs w:val="20"/>
                <w:lang w:val="ru-RU"/>
              </w:rPr>
              <w:t xml:space="preserve"> – </w:t>
            </w:r>
            <w:proofErr w:type="spellStart"/>
            <w:r w:rsidRPr="0090579A">
              <w:rPr>
                <w:sz w:val="20"/>
                <w:szCs w:val="20"/>
                <w:lang w:val="ru-RU"/>
              </w:rPr>
              <w:t>табысталғаны</w:t>
            </w:r>
            <w:proofErr w:type="spellEnd"/>
            <w:r w:rsidRPr="0090579A">
              <w:rPr>
                <w:sz w:val="20"/>
                <w:szCs w:val="20"/>
                <w:lang w:val="ru-RU"/>
              </w:rPr>
              <w:t xml:space="preserve"> </w:t>
            </w:r>
            <w:proofErr w:type="spellStart"/>
            <w:r w:rsidRPr="0090579A">
              <w:rPr>
                <w:sz w:val="20"/>
                <w:szCs w:val="20"/>
                <w:lang w:val="ru-RU"/>
              </w:rPr>
              <w:t>туралы</w:t>
            </w:r>
            <w:proofErr w:type="spellEnd"/>
            <w:r w:rsidRPr="0090579A">
              <w:rPr>
                <w:sz w:val="20"/>
                <w:szCs w:val="20"/>
                <w:lang w:val="ru-RU"/>
              </w:rPr>
              <w:t xml:space="preserve"> </w:t>
            </w:r>
            <w:proofErr w:type="spellStart"/>
            <w:r w:rsidRPr="0090579A">
              <w:rPr>
                <w:sz w:val="20"/>
                <w:szCs w:val="20"/>
                <w:lang w:val="ru-RU"/>
              </w:rPr>
              <w:t>хабарламасы</w:t>
            </w:r>
            <w:proofErr w:type="spellEnd"/>
            <w:r w:rsidRPr="0090579A">
              <w:rPr>
                <w:sz w:val="20"/>
                <w:szCs w:val="20"/>
                <w:lang w:val="ru-RU"/>
              </w:rPr>
              <w:t xml:space="preserve"> бар </w:t>
            </w:r>
            <w:proofErr w:type="spellStart"/>
            <w:r w:rsidRPr="0090579A">
              <w:rPr>
                <w:sz w:val="20"/>
                <w:szCs w:val="20"/>
                <w:lang w:val="ru-RU"/>
              </w:rPr>
              <w:t>тапсырыс</w:t>
            </w:r>
            <w:proofErr w:type="spellEnd"/>
            <w:r w:rsidRPr="0090579A">
              <w:rPr>
                <w:sz w:val="20"/>
                <w:szCs w:val="20"/>
                <w:lang w:val="ru-RU"/>
              </w:rPr>
              <w:t xml:space="preserve"> хат </w:t>
            </w:r>
            <w:proofErr w:type="spellStart"/>
            <w:r w:rsidRPr="0090579A">
              <w:rPr>
                <w:sz w:val="20"/>
                <w:szCs w:val="20"/>
                <w:lang w:val="ru-RU"/>
              </w:rPr>
              <w:t>жолданған</w:t>
            </w:r>
            <w:proofErr w:type="spellEnd"/>
            <w:r w:rsidRPr="0090579A">
              <w:rPr>
                <w:sz w:val="20"/>
                <w:szCs w:val="20"/>
                <w:lang w:val="ru-RU"/>
              </w:rPr>
              <w:t xml:space="preserve"> </w:t>
            </w:r>
            <w:proofErr w:type="spellStart"/>
            <w:r w:rsidRPr="0090579A">
              <w:rPr>
                <w:sz w:val="20"/>
                <w:szCs w:val="20"/>
                <w:lang w:val="ru-RU"/>
              </w:rPr>
              <w:t>күннен</w:t>
            </w:r>
            <w:proofErr w:type="spellEnd"/>
            <w:r w:rsidRPr="0090579A">
              <w:rPr>
                <w:sz w:val="20"/>
                <w:szCs w:val="20"/>
                <w:lang w:val="ru-RU"/>
              </w:rPr>
              <w:t xml:space="preserve"> </w:t>
            </w:r>
            <w:proofErr w:type="spellStart"/>
            <w:r w:rsidRPr="0090579A">
              <w:rPr>
                <w:sz w:val="20"/>
                <w:szCs w:val="20"/>
                <w:lang w:val="ru-RU"/>
              </w:rPr>
              <w:t>бастап</w:t>
            </w:r>
            <w:proofErr w:type="spellEnd"/>
            <w:r w:rsidRPr="0090579A">
              <w:rPr>
                <w:sz w:val="20"/>
                <w:szCs w:val="20"/>
                <w:lang w:val="ru-RU"/>
              </w:rPr>
              <w:t xml:space="preserve"> 15 </w:t>
            </w:r>
            <w:proofErr w:type="spellStart"/>
            <w:r w:rsidRPr="0090579A">
              <w:rPr>
                <w:sz w:val="20"/>
                <w:szCs w:val="20"/>
                <w:lang w:val="ru-RU"/>
              </w:rPr>
              <w:t>жұмыс</w:t>
            </w:r>
            <w:proofErr w:type="spellEnd"/>
            <w:r w:rsidRPr="0090579A">
              <w:rPr>
                <w:sz w:val="20"/>
                <w:szCs w:val="20"/>
                <w:lang w:val="ru-RU"/>
              </w:rPr>
              <w:t xml:space="preserve"> </w:t>
            </w:r>
            <w:proofErr w:type="spellStart"/>
            <w:r w:rsidRPr="0090579A">
              <w:rPr>
                <w:sz w:val="20"/>
                <w:szCs w:val="20"/>
                <w:lang w:val="ru-RU"/>
              </w:rPr>
              <w:t>күнін</w:t>
            </w:r>
            <w:proofErr w:type="spellEnd"/>
            <w:r w:rsidRPr="0090579A">
              <w:rPr>
                <w:sz w:val="20"/>
                <w:szCs w:val="20"/>
                <w:lang w:val="ru-RU"/>
              </w:rPr>
              <w:t xml:space="preserve"> </w:t>
            </w:r>
            <w:proofErr w:type="spellStart"/>
            <w:r w:rsidRPr="0090579A">
              <w:rPr>
                <w:sz w:val="20"/>
                <w:szCs w:val="20"/>
                <w:lang w:val="ru-RU"/>
              </w:rPr>
              <w:t>құрайды</w:t>
            </w:r>
            <w:proofErr w:type="spellEnd"/>
            <w:r w:rsidRPr="0090579A">
              <w:rPr>
                <w:sz w:val="20"/>
                <w:szCs w:val="20"/>
                <w:lang w:val="ru-RU"/>
              </w:rPr>
              <w:t xml:space="preserve">. </w:t>
            </w:r>
            <w:proofErr w:type="spellStart"/>
            <w:r w:rsidRPr="0090579A">
              <w:rPr>
                <w:sz w:val="20"/>
                <w:szCs w:val="20"/>
                <w:lang w:val="ru-RU"/>
              </w:rPr>
              <w:t>Наразылық</w:t>
            </w:r>
            <w:proofErr w:type="spellEnd"/>
            <w:r w:rsidRPr="0090579A">
              <w:rPr>
                <w:sz w:val="20"/>
                <w:szCs w:val="20"/>
                <w:lang w:val="ru-RU"/>
              </w:rPr>
              <w:t xml:space="preserve"> </w:t>
            </w:r>
            <w:proofErr w:type="spellStart"/>
            <w:r w:rsidRPr="0090579A">
              <w:rPr>
                <w:sz w:val="20"/>
                <w:szCs w:val="20"/>
                <w:lang w:val="ru-RU"/>
              </w:rPr>
              <w:t>жолданған</w:t>
            </w:r>
            <w:proofErr w:type="spellEnd"/>
            <w:r w:rsidRPr="0090579A">
              <w:rPr>
                <w:sz w:val="20"/>
                <w:szCs w:val="20"/>
                <w:lang w:val="ru-RU"/>
              </w:rPr>
              <w:t xml:space="preserve"> </w:t>
            </w:r>
            <w:proofErr w:type="spellStart"/>
            <w:r w:rsidRPr="0090579A">
              <w:rPr>
                <w:sz w:val="20"/>
                <w:szCs w:val="20"/>
                <w:lang w:val="ru-RU"/>
              </w:rPr>
              <w:t>күннен</w:t>
            </w:r>
            <w:proofErr w:type="spellEnd"/>
            <w:r w:rsidRPr="0090579A">
              <w:rPr>
                <w:sz w:val="20"/>
                <w:szCs w:val="20"/>
                <w:lang w:val="ru-RU"/>
              </w:rPr>
              <w:t xml:space="preserve"> </w:t>
            </w:r>
            <w:proofErr w:type="spellStart"/>
            <w:r w:rsidRPr="0090579A">
              <w:rPr>
                <w:sz w:val="20"/>
                <w:szCs w:val="20"/>
                <w:lang w:val="ru-RU"/>
              </w:rPr>
              <w:t>бастап</w:t>
            </w:r>
            <w:proofErr w:type="spellEnd"/>
            <w:r w:rsidRPr="0090579A">
              <w:rPr>
                <w:sz w:val="20"/>
                <w:szCs w:val="20"/>
                <w:lang w:val="ru-RU"/>
              </w:rPr>
              <w:t xml:space="preserve"> </w:t>
            </w:r>
            <w:proofErr w:type="spellStart"/>
            <w:r w:rsidRPr="0090579A">
              <w:rPr>
                <w:sz w:val="20"/>
                <w:szCs w:val="20"/>
                <w:lang w:val="ru-RU"/>
              </w:rPr>
              <w:t>жоғарыда</w:t>
            </w:r>
            <w:proofErr w:type="spellEnd"/>
            <w:r w:rsidRPr="0090579A">
              <w:rPr>
                <w:sz w:val="20"/>
                <w:szCs w:val="20"/>
                <w:lang w:val="ru-RU"/>
              </w:rPr>
              <w:t xml:space="preserve"> </w:t>
            </w:r>
            <w:proofErr w:type="spellStart"/>
            <w:r w:rsidRPr="0090579A">
              <w:rPr>
                <w:sz w:val="20"/>
                <w:szCs w:val="20"/>
                <w:lang w:val="ru-RU"/>
              </w:rPr>
              <w:t>көрсетілген</w:t>
            </w:r>
            <w:proofErr w:type="spellEnd"/>
            <w:r w:rsidRPr="0090579A">
              <w:rPr>
                <w:sz w:val="20"/>
                <w:szCs w:val="20"/>
                <w:lang w:val="ru-RU"/>
              </w:rPr>
              <w:t xml:space="preserve"> </w:t>
            </w:r>
            <w:proofErr w:type="spellStart"/>
            <w:r w:rsidRPr="0090579A">
              <w:rPr>
                <w:sz w:val="20"/>
                <w:szCs w:val="20"/>
                <w:lang w:val="ru-RU"/>
              </w:rPr>
              <w:t>мерзім</w:t>
            </w:r>
            <w:proofErr w:type="spellEnd"/>
            <w:r w:rsidRPr="0090579A">
              <w:rPr>
                <w:sz w:val="20"/>
                <w:szCs w:val="20"/>
                <w:lang w:val="ru-RU"/>
              </w:rPr>
              <w:t xml:space="preserve"> </w:t>
            </w:r>
            <w:proofErr w:type="spellStart"/>
            <w:r w:rsidRPr="0090579A">
              <w:rPr>
                <w:sz w:val="20"/>
                <w:szCs w:val="20"/>
                <w:lang w:val="ru-RU"/>
              </w:rPr>
              <w:t>аяқталғаннан</w:t>
            </w:r>
            <w:proofErr w:type="spellEnd"/>
            <w:r w:rsidRPr="0090579A">
              <w:rPr>
                <w:sz w:val="20"/>
                <w:szCs w:val="20"/>
                <w:lang w:val="ru-RU"/>
              </w:rPr>
              <w:t xml:space="preserve"> </w:t>
            </w:r>
            <w:proofErr w:type="spellStart"/>
            <w:r w:rsidRPr="0090579A">
              <w:rPr>
                <w:sz w:val="20"/>
                <w:szCs w:val="20"/>
                <w:lang w:val="ru-RU"/>
              </w:rPr>
              <w:t>кейін</w:t>
            </w:r>
            <w:proofErr w:type="spellEnd"/>
            <w:r w:rsidRPr="0090579A">
              <w:rPr>
                <w:sz w:val="20"/>
                <w:szCs w:val="20"/>
                <w:lang w:val="ru-RU"/>
              </w:rPr>
              <w:t xml:space="preserve"> </w:t>
            </w:r>
            <w:proofErr w:type="spellStart"/>
            <w:r w:rsidRPr="0090579A">
              <w:rPr>
                <w:sz w:val="20"/>
                <w:szCs w:val="20"/>
                <w:lang w:val="ru-RU"/>
              </w:rPr>
              <w:t>мүдделі</w:t>
            </w:r>
            <w:proofErr w:type="spellEnd"/>
            <w:r w:rsidRPr="0090579A">
              <w:rPr>
                <w:sz w:val="20"/>
                <w:szCs w:val="20"/>
                <w:lang w:val="ru-RU"/>
              </w:rPr>
              <w:t xml:space="preserve"> </w:t>
            </w:r>
            <w:proofErr w:type="spellStart"/>
            <w:r w:rsidRPr="0090579A">
              <w:rPr>
                <w:sz w:val="20"/>
                <w:szCs w:val="20"/>
                <w:lang w:val="ru-RU"/>
              </w:rPr>
              <w:t>Тарап</w:t>
            </w:r>
            <w:proofErr w:type="spellEnd"/>
            <w:r w:rsidRPr="0090579A">
              <w:rPr>
                <w:sz w:val="20"/>
                <w:szCs w:val="20"/>
                <w:lang w:val="ru-RU"/>
              </w:rPr>
              <w:t xml:space="preserve"> </w:t>
            </w:r>
            <w:proofErr w:type="spellStart"/>
            <w:r w:rsidRPr="0090579A">
              <w:rPr>
                <w:sz w:val="20"/>
                <w:szCs w:val="20"/>
                <w:lang w:val="ru-RU"/>
              </w:rPr>
              <w:t>дауды</w:t>
            </w:r>
            <w:proofErr w:type="spellEnd"/>
            <w:r w:rsidRPr="0090579A">
              <w:rPr>
                <w:sz w:val="20"/>
                <w:szCs w:val="20"/>
                <w:lang w:val="ru-RU"/>
              </w:rPr>
              <w:t xml:space="preserve"> </w:t>
            </w:r>
            <w:proofErr w:type="spellStart"/>
            <w:r w:rsidRPr="0090579A">
              <w:rPr>
                <w:sz w:val="20"/>
                <w:szCs w:val="20"/>
                <w:lang w:val="ru-RU"/>
              </w:rPr>
              <w:t>соттың</w:t>
            </w:r>
            <w:proofErr w:type="spellEnd"/>
            <w:r w:rsidRPr="0090579A">
              <w:rPr>
                <w:sz w:val="20"/>
                <w:szCs w:val="20"/>
                <w:lang w:val="ru-RU"/>
              </w:rPr>
              <w:t xml:space="preserve"> </w:t>
            </w:r>
            <w:proofErr w:type="spellStart"/>
            <w:r w:rsidRPr="0090579A">
              <w:rPr>
                <w:sz w:val="20"/>
                <w:szCs w:val="20"/>
                <w:lang w:val="ru-RU"/>
              </w:rPr>
              <w:t>қарауына</w:t>
            </w:r>
            <w:proofErr w:type="spellEnd"/>
            <w:r w:rsidRPr="0090579A">
              <w:rPr>
                <w:sz w:val="20"/>
                <w:szCs w:val="20"/>
                <w:lang w:val="ru-RU"/>
              </w:rPr>
              <w:t xml:space="preserve"> </w:t>
            </w:r>
            <w:proofErr w:type="spellStart"/>
            <w:r w:rsidRPr="0090579A">
              <w:rPr>
                <w:sz w:val="20"/>
                <w:szCs w:val="20"/>
                <w:lang w:val="ru-RU"/>
              </w:rPr>
              <w:t>бере</w:t>
            </w:r>
            <w:proofErr w:type="spellEnd"/>
            <w:r w:rsidRPr="0090579A">
              <w:rPr>
                <w:sz w:val="20"/>
                <w:szCs w:val="20"/>
                <w:lang w:val="ru-RU"/>
              </w:rPr>
              <w:t xml:space="preserve"> </w:t>
            </w:r>
            <w:proofErr w:type="spellStart"/>
            <w:r w:rsidRPr="0090579A">
              <w:rPr>
                <w:sz w:val="20"/>
                <w:szCs w:val="20"/>
                <w:lang w:val="ru-RU"/>
              </w:rPr>
              <w:t>алады</w:t>
            </w:r>
            <w:proofErr w:type="spellEnd"/>
            <w:r w:rsidRPr="0090579A">
              <w:rPr>
                <w:sz w:val="20"/>
                <w:szCs w:val="20"/>
                <w:lang w:val="ru-RU"/>
              </w:rPr>
              <w:t xml:space="preserve">.   </w:t>
            </w:r>
          </w:p>
          <w:p w:rsidR="00BD34DD" w:rsidRPr="0090579A" w:rsidRDefault="00BD34DD" w:rsidP="0090579A">
            <w:pPr>
              <w:autoSpaceDE w:val="0"/>
              <w:autoSpaceDN w:val="0"/>
              <w:adjustRightInd w:val="0"/>
              <w:jc w:val="both"/>
              <w:rPr>
                <w:sz w:val="20"/>
                <w:szCs w:val="20"/>
                <w:lang w:val="ru-RU"/>
              </w:rPr>
            </w:pPr>
            <w:proofErr w:type="spellStart"/>
            <w:r w:rsidRPr="0090579A">
              <w:rPr>
                <w:sz w:val="20"/>
                <w:szCs w:val="20"/>
                <w:lang w:val="ru-RU"/>
              </w:rPr>
              <w:t>Шарттан</w:t>
            </w:r>
            <w:proofErr w:type="spellEnd"/>
            <w:r w:rsidRPr="0090579A">
              <w:rPr>
                <w:sz w:val="20"/>
                <w:szCs w:val="20"/>
                <w:lang w:val="ru-RU"/>
              </w:rPr>
              <w:t xml:space="preserve"> </w:t>
            </w:r>
            <w:proofErr w:type="spellStart"/>
            <w:r w:rsidRPr="0090579A">
              <w:rPr>
                <w:sz w:val="20"/>
                <w:szCs w:val="20"/>
                <w:lang w:val="ru-RU"/>
              </w:rPr>
              <w:t>туындайтын</w:t>
            </w:r>
            <w:proofErr w:type="spellEnd"/>
            <w:r w:rsidRPr="0090579A">
              <w:rPr>
                <w:sz w:val="20"/>
                <w:szCs w:val="20"/>
                <w:lang w:val="ru-RU"/>
              </w:rPr>
              <w:t xml:space="preserve"> </w:t>
            </w:r>
            <w:proofErr w:type="spellStart"/>
            <w:r w:rsidRPr="0090579A">
              <w:rPr>
                <w:sz w:val="20"/>
                <w:szCs w:val="20"/>
                <w:lang w:val="ru-RU"/>
              </w:rPr>
              <w:t>талап</w:t>
            </w:r>
            <w:proofErr w:type="spellEnd"/>
            <w:r w:rsidRPr="0090579A">
              <w:rPr>
                <w:sz w:val="20"/>
                <w:szCs w:val="20"/>
                <w:lang w:val="ru-RU"/>
              </w:rPr>
              <w:t xml:space="preserve">, </w:t>
            </w:r>
            <w:proofErr w:type="spellStart"/>
            <w:r w:rsidRPr="0090579A">
              <w:rPr>
                <w:sz w:val="20"/>
                <w:szCs w:val="20"/>
                <w:lang w:val="ru-RU"/>
              </w:rPr>
              <w:t>оның</w:t>
            </w:r>
            <w:proofErr w:type="spellEnd"/>
            <w:r w:rsidRPr="0090579A">
              <w:rPr>
                <w:sz w:val="20"/>
                <w:szCs w:val="20"/>
                <w:lang w:val="ru-RU"/>
              </w:rPr>
              <w:t xml:space="preserve"> </w:t>
            </w:r>
            <w:proofErr w:type="spellStart"/>
            <w:r w:rsidRPr="0090579A">
              <w:rPr>
                <w:sz w:val="20"/>
                <w:szCs w:val="20"/>
                <w:lang w:val="ru-RU"/>
              </w:rPr>
              <w:t>ішінде</w:t>
            </w:r>
            <w:proofErr w:type="spellEnd"/>
            <w:r w:rsidRPr="0090579A">
              <w:rPr>
                <w:sz w:val="20"/>
                <w:szCs w:val="20"/>
                <w:lang w:val="ru-RU"/>
              </w:rPr>
              <w:t xml:space="preserve"> </w:t>
            </w:r>
            <w:proofErr w:type="spellStart"/>
            <w:r w:rsidRPr="0090579A">
              <w:rPr>
                <w:sz w:val="20"/>
                <w:szCs w:val="20"/>
                <w:lang w:val="ru-RU"/>
              </w:rPr>
              <w:t>шартты</w:t>
            </w:r>
            <w:proofErr w:type="spellEnd"/>
            <w:r w:rsidRPr="0090579A">
              <w:rPr>
                <w:sz w:val="20"/>
                <w:szCs w:val="20"/>
                <w:lang w:val="ru-RU"/>
              </w:rPr>
              <w:t xml:space="preserve"> </w:t>
            </w:r>
            <w:proofErr w:type="spellStart"/>
            <w:r w:rsidRPr="0090579A">
              <w:rPr>
                <w:sz w:val="20"/>
                <w:szCs w:val="20"/>
                <w:lang w:val="ru-RU"/>
              </w:rPr>
              <w:t>орындауға</w:t>
            </w:r>
            <w:proofErr w:type="spellEnd"/>
            <w:r w:rsidRPr="0090579A">
              <w:rPr>
                <w:sz w:val="20"/>
                <w:szCs w:val="20"/>
                <w:lang w:val="ru-RU"/>
              </w:rPr>
              <w:t xml:space="preserve"> </w:t>
            </w:r>
            <w:proofErr w:type="spellStart"/>
            <w:r w:rsidRPr="0090579A">
              <w:rPr>
                <w:sz w:val="20"/>
                <w:szCs w:val="20"/>
                <w:lang w:val="ru-RU"/>
              </w:rPr>
              <w:t>байланысты</w:t>
            </w:r>
            <w:proofErr w:type="spellEnd"/>
            <w:r w:rsidRPr="0090579A">
              <w:rPr>
                <w:sz w:val="20"/>
                <w:szCs w:val="20"/>
                <w:lang w:val="ru-RU"/>
              </w:rPr>
              <w:t xml:space="preserve"> </w:t>
            </w:r>
            <w:proofErr w:type="spellStart"/>
            <w:r w:rsidRPr="0090579A">
              <w:rPr>
                <w:sz w:val="20"/>
                <w:szCs w:val="20"/>
                <w:lang w:val="ru-RU"/>
              </w:rPr>
              <w:t>залалдың</w:t>
            </w:r>
            <w:proofErr w:type="spellEnd"/>
            <w:r w:rsidRPr="0090579A">
              <w:rPr>
                <w:sz w:val="20"/>
                <w:szCs w:val="20"/>
                <w:lang w:val="ru-RU"/>
              </w:rPr>
              <w:t xml:space="preserve">, </w:t>
            </w:r>
            <w:proofErr w:type="spellStart"/>
            <w:r w:rsidRPr="0090579A">
              <w:rPr>
                <w:sz w:val="20"/>
                <w:szCs w:val="20"/>
                <w:lang w:val="ru-RU"/>
              </w:rPr>
              <w:t>зиянның</w:t>
            </w:r>
            <w:proofErr w:type="spellEnd"/>
            <w:r w:rsidRPr="0090579A">
              <w:rPr>
                <w:sz w:val="20"/>
                <w:szCs w:val="20"/>
                <w:lang w:val="ru-RU"/>
              </w:rPr>
              <w:t xml:space="preserve">, </w:t>
            </w:r>
            <w:proofErr w:type="spellStart"/>
            <w:r w:rsidRPr="0090579A">
              <w:rPr>
                <w:sz w:val="20"/>
                <w:szCs w:val="20"/>
                <w:lang w:val="ru-RU"/>
              </w:rPr>
              <w:t>айыппұлдың</w:t>
            </w:r>
            <w:proofErr w:type="spellEnd"/>
            <w:r w:rsidRPr="0090579A">
              <w:rPr>
                <w:sz w:val="20"/>
                <w:szCs w:val="20"/>
                <w:lang w:val="ru-RU"/>
              </w:rPr>
              <w:t xml:space="preserve"> </w:t>
            </w:r>
            <w:proofErr w:type="spellStart"/>
            <w:r w:rsidRPr="0090579A">
              <w:rPr>
                <w:sz w:val="20"/>
                <w:szCs w:val="20"/>
                <w:lang w:val="ru-RU"/>
              </w:rPr>
              <w:t>орнын</w:t>
            </w:r>
            <w:proofErr w:type="spellEnd"/>
            <w:r w:rsidRPr="0090579A">
              <w:rPr>
                <w:sz w:val="20"/>
                <w:szCs w:val="20"/>
                <w:lang w:val="ru-RU"/>
              </w:rPr>
              <w:t xml:space="preserve"> </w:t>
            </w:r>
            <w:proofErr w:type="spellStart"/>
            <w:r w:rsidRPr="0090579A">
              <w:rPr>
                <w:sz w:val="20"/>
                <w:szCs w:val="20"/>
                <w:lang w:val="ru-RU"/>
              </w:rPr>
              <w:t>толтыру</w:t>
            </w:r>
            <w:proofErr w:type="spellEnd"/>
            <w:r w:rsidRPr="0090579A">
              <w:rPr>
                <w:sz w:val="20"/>
                <w:szCs w:val="20"/>
                <w:lang w:val="ru-RU"/>
              </w:rPr>
              <w:t xml:space="preserve"> </w:t>
            </w:r>
            <w:proofErr w:type="spellStart"/>
            <w:r w:rsidRPr="0090579A">
              <w:rPr>
                <w:sz w:val="20"/>
                <w:szCs w:val="20"/>
                <w:lang w:val="ru-RU"/>
              </w:rPr>
              <w:t>туралы</w:t>
            </w:r>
            <w:proofErr w:type="spellEnd"/>
            <w:r w:rsidRPr="0090579A">
              <w:rPr>
                <w:sz w:val="20"/>
                <w:szCs w:val="20"/>
                <w:lang w:val="ru-RU"/>
              </w:rPr>
              <w:t xml:space="preserve"> </w:t>
            </w:r>
            <w:proofErr w:type="spellStart"/>
            <w:r w:rsidRPr="0090579A">
              <w:rPr>
                <w:sz w:val="20"/>
                <w:szCs w:val="20"/>
                <w:lang w:val="ru-RU"/>
              </w:rPr>
              <w:t>талап</w:t>
            </w:r>
            <w:proofErr w:type="spellEnd"/>
            <w:r w:rsidRPr="0090579A">
              <w:rPr>
                <w:sz w:val="20"/>
                <w:szCs w:val="20"/>
                <w:lang w:val="ru-RU"/>
              </w:rPr>
              <w:t xml:space="preserve"> </w:t>
            </w:r>
            <w:proofErr w:type="spellStart"/>
            <w:r w:rsidRPr="0090579A">
              <w:rPr>
                <w:sz w:val="20"/>
                <w:szCs w:val="20"/>
                <w:lang w:val="ru-RU"/>
              </w:rPr>
              <w:t>сотқа</w:t>
            </w:r>
            <w:proofErr w:type="spellEnd"/>
            <w:r w:rsidRPr="0090579A">
              <w:rPr>
                <w:sz w:val="20"/>
                <w:szCs w:val="20"/>
                <w:lang w:val="ru-RU"/>
              </w:rPr>
              <w:t xml:space="preserve"> </w:t>
            </w:r>
            <w:proofErr w:type="spellStart"/>
            <w:r w:rsidRPr="0090579A">
              <w:rPr>
                <w:sz w:val="20"/>
                <w:szCs w:val="20"/>
                <w:lang w:val="ru-RU"/>
              </w:rPr>
              <w:t>қолданыстағы</w:t>
            </w:r>
            <w:proofErr w:type="spellEnd"/>
            <w:r w:rsidRPr="0090579A">
              <w:rPr>
                <w:sz w:val="20"/>
                <w:szCs w:val="20"/>
                <w:lang w:val="ru-RU"/>
              </w:rPr>
              <w:t xml:space="preserve"> </w:t>
            </w:r>
            <w:proofErr w:type="spellStart"/>
            <w:r w:rsidRPr="0090579A">
              <w:rPr>
                <w:sz w:val="20"/>
                <w:szCs w:val="20"/>
                <w:lang w:val="ru-RU"/>
              </w:rPr>
              <w:t>заңнамаға</w:t>
            </w:r>
            <w:proofErr w:type="spellEnd"/>
            <w:r w:rsidRPr="0090579A">
              <w:rPr>
                <w:sz w:val="20"/>
                <w:szCs w:val="20"/>
                <w:lang w:val="ru-RU"/>
              </w:rPr>
              <w:t xml:space="preserve"> </w:t>
            </w:r>
            <w:proofErr w:type="spellStart"/>
            <w:r w:rsidRPr="0090579A">
              <w:rPr>
                <w:sz w:val="20"/>
                <w:szCs w:val="20"/>
                <w:lang w:val="ru-RU"/>
              </w:rPr>
              <w:t>сәйкес</w:t>
            </w:r>
            <w:proofErr w:type="spellEnd"/>
            <w:r w:rsidRPr="0090579A">
              <w:rPr>
                <w:sz w:val="20"/>
                <w:szCs w:val="20"/>
                <w:lang w:val="ru-RU"/>
              </w:rPr>
              <w:t xml:space="preserve"> </w:t>
            </w:r>
            <w:proofErr w:type="spellStart"/>
            <w:r w:rsidRPr="0090579A">
              <w:rPr>
                <w:sz w:val="20"/>
                <w:szCs w:val="20"/>
                <w:lang w:val="ru-RU"/>
              </w:rPr>
              <w:t>ұсынылады</w:t>
            </w:r>
            <w:proofErr w:type="spellEnd"/>
            <w:r w:rsidRPr="0090579A">
              <w:rPr>
                <w:sz w:val="20"/>
                <w:szCs w:val="20"/>
                <w:lang w:val="ru-RU"/>
              </w:rPr>
              <w:t xml:space="preserve">.  </w:t>
            </w:r>
          </w:p>
          <w:p w:rsidR="00BD34DD" w:rsidRPr="0090579A" w:rsidRDefault="00BD34DD" w:rsidP="0090579A">
            <w:pPr>
              <w:autoSpaceDE w:val="0"/>
              <w:autoSpaceDN w:val="0"/>
              <w:adjustRightInd w:val="0"/>
              <w:jc w:val="both"/>
              <w:rPr>
                <w:sz w:val="20"/>
                <w:szCs w:val="20"/>
                <w:lang w:val="ru-RU"/>
              </w:rPr>
            </w:pPr>
            <w:proofErr w:type="spellStart"/>
            <w:r w:rsidRPr="0090579A">
              <w:rPr>
                <w:sz w:val="20"/>
                <w:szCs w:val="20"/>
                <w:lang w:val="ru-RU"/>
              </w:rPr>
              <w:t>Клиенттік</w:t>
            </w:r>
            <w:proofErr w:type="spellEnd"/>
            <w:r w:rsidRPr="0090579A">
              <w:rPr>
                <w:sz w:val="20"/>
                <w:szCs w:val="20"/>
                <w:lang w:val="ru-RU"/>
              </w:rPr>
              <w:t xml:space="preserve"> </w:t>
            </w:r>
            <w:proofErr w:type="spellStart"/>
            <w:r w:rsidRPr="0090579A">
              <w:rPr>
                <w:sz w:val="20"/>
                <w:szCs w:val="20"/>
                <w:lang w:val="ru-RU"/>
              </w:rPr>
              <w:t>шот</w:t>
            </w:r>
            <w:proofErr w:type="spellEnd"/>
            <w:r w:rsidRPr="0090579A">
              <w:rPr>
                <w:sz w:val="20"/>
                <w:szCs w:val="20"/>
                <w:lang w:val="ru-RU"/>
              </w:rPr>
              <w:t xml:space="preserve"> </w:t>
            </w:r>
            <w:proofErr w:type="spellStart"/>
            <w:r w:rsidRPr="0090579A">
              <w:rPr>
                <w:sz w:val="20"/>
                <w:szCs w:val="20"/>
                <w:lang w:val="ru-RU"/>
              </w:rPr>
              <w:t>тараптарының</w:t>
            </w:r>
            <w:proofErr w:type="spellEnd"/>
            <w:r w:rsidRPr="0090579A">
              <w:rPr>
                <w:sz w:val="20"/>
                <w:szCs w:val="20"/>
                <w:lang w:val="ru-RU"/>
              </w:rPr>
              <w:t xml:space="preserve"> </w:t>
            </w:r>
            <w:proofErr w:type="spellStart"/>
            <w:r w:rsidRPr="0090579A">
              <w:rPr>
                <w:sz w:val="20"/>
                <w:szCs w:val="20"/>
                <w:lang w:val="ru-RU"/>
              </w:rPr>
              <w:t>ешқайсысы</w:t>
            </w:r>
            <w:proofErr w:type="spellEnd"/>
            <w:r w:rsidRPr="0090579A">
              <w:rPr>
                <w:sz w:val="20"/>
                <w:szCs w:val="20"/>
                <w:lang w:val="ru-RU"/>
              </w:rPr>
              <w:t xml:space="preserve"> </w:t>
            </w:r>
            <w:proofErr w:type="spellStart"/>
            <w:r w:rsidRPr="0090579A">
              <w:rPr>
                <w:sz w:val="20"/>
                <w:szCs w:val="20"/>
                <w:lang w:val="ru-RU"/>
              </w:rPr>
              <w:t>екінші</w:t>
            </w:r>
            <w:proofErr w:type="spellEnd"/>
            <w:r w:rsidRPr="0090579A">
              <w:rPr>
                <w:sz w:val="20"/>
                <w:szCs w:val="20"/>
                <w:lang w:val="ru-RU"/>
              </w:rPr>
              <w:t xml:space="preserve"> </w:t>
            </w:r>
            <w:proofErr w:type="spellStart"/>
            <w:r w:rsidRPr="0090579A">
              <w:rPr>
                <w:sz w:val="20"/>
                <w:szCs w:val="20"/>
                <w:lang w:val="ru-RU"/>
              </w:rPr>
              <w:t>тараптың</w:t>
            </w:r>
            <w:proofErr w:type="spellEnd"/>
            <w:r w:rsidRPr="0090579A">
              <w:rPr>
                <w:sz w:val="20"/>
                <w:szCs w:val="20"/>
                <w:lang w:val="ru-RU"/>
              </w:rPr>
              <w:t xml:space="preserve"> </w:t>
            </w:r>
            <w:proofErr w:type="spellStart"/>
            <w:r w:rsidRPr="0090579A">
              <w:rPr>
                <w:sz w:val="20"/>
                <w:szCs w:val="20"/>
                <w:lang w:val="ru-RU"/>
              </w:rPr>
              <w:t>алдын</w:t>
            </w:r>
            <w:proofErr w:type="spellEnd"/>
            <w:r w:rsidRPr="0090579A">
              <w:rPr>
                <w:sz w:val="20"/>
                <w:szCs w:val="20"/>
                <w:lang w:val="ru-RU"/>
              </w:rPr>
              <w:t xml:space="preserve"> ала </w:t>
            </w:r>
            <w:proofErr w:type="spellStart"/>
            <w:r w:rsidRPr="0090579A">
              <w:rPr>
                <w:sz w:val="20"/>
                <w:szCs w:val="20"/>
                <w:lang w:val="ru-RU"/>
              </w:rPr>
              <w:t>жазбаша</w:t>
            </w:r>
            <w:proofErr w:type="spellEnd"/>
            <w:r w:rsidRPr="0090579A">
              <w:rPr>
                <w:sz w:val="20"/>
                <w:szCs w:val="20"/>
                <w:lang w:val="ru-RU"/>
              </w:rPr>
              <w:t xml:space="preserve"> </w:t>
            </w:r>
            <w:proofErr w:type="spellStart"/>
            <w:r w:rsidRPr="0090579A">
              <w:rPr>
                <w:sz w:val="20"/>
                <w:szCs w:val="20"/>
                <w:lang w:val="ru-RU"/>
              </w:rPr>
              <w:t>келісімінсіз</w:t>
            </w:r>
            <w:proofErr w:type="spellEnd"/>
            <w:r w:rsidRPr="0090579A">
              <w:rPr>
                <w:sz w:val="20"/>
                <w:szCs w:val="20"/>
                <w:lang w:val="ru-RU"/>
              </w:rPr>
              <w:t xml:space="preserve"> </w:t>
            </w:r>
            <w:proofErr w:type="spellStart"/>
            <w:r w:rsidRPr="0090579A">
              <w:rPr>
                <w:sz w:val="20"/>
                <w:szCs w:val="20"/>
                <w:lang w:val="ru-RU"/>
              </w:rPr>
              <w:t>Клиенттік</w:t>
            </w:r>
            <w:proofErr w:type="spellEnd"/>
            <w:r w:rsidRPr="0090579A">
              <w:rPr>
                <w:sz w:val="20"/>
                <w:szCs w:val="20"/>
                <w:lang w:val="ru-RU"/>
              </w:rPr>
              <w:t xml:space="preserve"> </w:t>
            </w:r>
            <w:proofErr w:type="spellStart"/>
            <w:r w:rsidRPr="0090579A">
              <w:rPr>
                <w:sz w:val="20"/>
                <w:szCs w:val="20"/>
                <w:lang w:val="ru-RU"/>
              </w:rPr>
              <w:t>шот</w:t>
            </w:r>
            <w:proofErr w:type="spellEnd"/>
            <w:r w:rsidRPr="0090579A">
              <w:rPr>
                <w:sz w:val="20"/>
                <w:szCs w:val="20"/>
                <w:lang w:val="ru-RU"/>
              </w:rPr>
              <w:t xml:space="preserve"> </w:t>
            </w:r>
            <w:proofErr w:type="spellStart"/>
            <w:r w:rsidRPr="0090579A">
              <w:rPr>
                <w:sz w:val="20"/>
                <w:szCs w:val="20"/>
                <w:lang w:val="ru-RU"/>
              </w:rPr>
              <w:t>шарты</w:t>
            </w:r>
            <w:proofErr w:type="spellEnd"/>
            <w:r w:rsidRPr="0090579A">
              <w:rPr>
                <w:sz w:val="20"/>
                <w:szCs w:val="20"/>
                <w:lang w:val="ru-RU"/>
              </w:rPr>
              <w:t xml:space="preserve"> </w:t>
            </w:r>
            <w:proofErr w:type="spellStart"/>
            <w:r w:rsidRPr="0090579A">
              <w:rPr>
                <w:sz w:val="20"/>
                <w:szCs w:val="20"/>
                <w:lang w:val="ru-RU"/>
              </w:rPr>
              <w:t>бойынша</w:t>
            </w:r>
            <w:proofErr w:type="spellEnd"/>
            <w:r w:rsidRPr="0090579A">
              <w:rPr>
                <w:sz w:val="20"/>
                <w:szCs w:val="20"/>
                <w:lang w:val="ru-RU"/>
              </w:rPr>
              <w:t xml:space="preserve"> </w:t>
            </w:r>
            <w:proofErr w:type="spellStart"/>
            <w:r w:rsidRPr="0090579A">
              <w:rPr>
                <w:sz w:val="20"/>
                <w:szCs w:val="20"/>
                <w:lang w:val="ru-RU"/>
              </w:rPr>
              <w:t>өз</w:t>
            </w:r>
            <w:proofErr w:type="spellEnd"/>
            <w:r w:rsidRPr="0090579A">
              <w:rPr>
                <w:sz w:val="20"/>
                <w:szCs w:val="20"/>
                <w:lang w:val="ru-RU"/>
              </w:rPr>
              <w:t xml:space="preserve"> </w:t>
            </w:r>
            <w:proofErr w:type="spellStart"/>
            <w:r w:rsidRPr="0090579A">
              <w:rPr>
                <w:sz w:val="20"/>
                <w:szCs w:val="20"/>
                <w:lang w:val="ru-RU"/>
              </w:rPr>
              <w:t>құқықтары</w:t>
            </w:r>
            <w:proofErr w:type="spellEnd"/>
            <w:r w:rsidRPr="0090579A">
              <w:rPr>
                <w:sz w:val="20"/>
                <w:szCs w:val="20"/>
                <w:lang w:val="ru-RU"/>
              </w:rPr>
              <w:t xml:space="preserve"> мен </w:t>
            </w:r>
            <w:proofErr w:type="spellStart"/>
            <w:r w:rsidRPr="0090579A">
              <w:rPr>
                <w:sz w:val="20"/>
                <w:szCs w:val="20"/>
                <w:lang w:val="ru-RU"/>
              </w:rPr>
              <w:t>міндеттерін</w:t>
            </w:r>
            <w:proofErr w:type="spellEnd"/>
            <w:r w:rsidRPr="0090579A">
              <w:rPr>
                <w:sz w:val="20"/>
                <w:szCs w:val="20"/>
                <w:lang w:val="ru-RU"/>
              </w:rPr>
              <w:t xml:space="preserve"> </w:t>
            </w:r>
            <w:proofErr w:type="spellStart"/>
            <w:r w:rsidRPr="0090579A">
              <w:rPr>
                <w:sz w:val="20"/>
                <w:szCs w:val="20"/>
                <w:lang w:val="ru-RU"/>
              </w:rPr>
              <w:t>үшінші</w:t>
            </w:r>
            <w:proofErr w:type="spellEnd"/>
            <w:r w:rsidRPr="0090579A">
              <w:rPr>
                <w:sz w:val="20"/>
                <w:szCs w:val="20"/>
                <w:lang w:val="ru-RU"/>
              </w:rPr>
              <w:t xml:space="preserve"> </w:t>
            </w:r>
            <w:proofErr w:type="spellStart"/>
            <w:r w:rsidRPr="0090579A">
              <w:rPr>
                <w:sz w:val="20"/>
                <w:szCs w:val="20"/>
                <w:lang w:val="ru-RU"/>
              </w:rPr>
              <w:t>тұлғаларға</w:t>
            </w:r>
            <w:proofErr w:type="spellEnd"/>
            <w:r w:rsidRPr="0090579A">
              <w:rPr>
                <w:sz w:val="20"/>
                <w:szCs w:val="20"/>
                <w:lang w:val="ru-RU"/>
              </w:rPr>
              <w:t xml:space="preserve"> </w:t>
            </w:r>
            <w:proofErr w:type="spellStart"/>
            <w:r w:rsidRPr="0090579A">
              <w:rPr>
                <w:sz w:val="20"/>
                <w:szCs w:val="20"/>
                <w:lang w:val="ru-RU"/>
              </w:rPr>
              <w:t>толық</w:t>
            </w:r>
            <w:proofErr w:type="spellEnd"/>
            <w:r w:rsidRPr="0090579A">
              <w:rPr>
                <w:sz w:val="20"/>
                <w:szCs w:val="20"/>
                <w:lang w:val="ru-RU"/>
              </w:rPr>
              <w:t xml:space="preserve"> </w:t>
            </w:r>
            <w:proofErr w:type="spellStart"/>
            <w:r w:rsidRPr="0090579A">
              <w:rPr>
                <w:sz w:val="20"/>
                <w:szCs w:val="20"/>
                <w:lang w:val="ru-RU"/>
              </w:rPr>
              <w:t>көлемде</w:t>
            </w:r>
            <w:proofErr w:type="spellEnd"/>
            <w:r w:rsidRPr="0090579A">
              <w:rPr>
                <w:sz w:val="20"/>
                <w:szCs w:val="20"/>
                <w:lang w:val="ru-RU"/>
              </w:rPr>
              <w:t xml:space="preserve">, </w:t>
            </w:r>
            <w:proofErr w:type="spellStart"/>
            <w:r w:rsidRPr="0090579A">
              <w:rPr>
                <w:sz w:val="20"/>
                <w:szCs w:val="20"/>
                <w:lang w:val="ru-RU"/>
              </w:rPr>
              <w:t>сондай-ақ</w:t>
            </w:r>
            <w:proofErr w:type="spellEnd"/>
            <w:r w:rsidRPr="0090579A">
              <w:rPr>
                <w:sz w:val="20"/>
                <w:szCs w:val="20"/>
                <w:lang w:val="ru-RU"/>
              </w:rPr>
              <w:t xml:space="preserve"> </w:t>
            </w:r>
            <w:proofErr w:type="spellStart"/>
            <w:r w:rsidRPr="0090579A">
              <w:rPr>
                <w:sz w:val="20"/>
                <w:szCs w:val="20"/>
                <w:lang w:val="ru-RU"/>
              </w:rPr>
              <w:t>жартылай</w:t>
            </w:r>
            <w:proofErr w:type="spellEnd"/>
            <w:r w:rsidRPr="0090579A">
              <w:rPr>
                <w:sz w:val="20"/>
                <w:szCs w:val="20"/>
                <w:lang w:val="ru-RU"/>
              </w:rPr>
              <w:t xml:space="preserve"> </w:t>
            </w:r>
            <w:proofErr w:type="spellStart"/>
            <w:r w:rsidRPr="0090579A">
              <w:rPr>
                <w:sz w:val="20"/>
                <w:szCs w:val="20"/>
                <w:lang w:val="ru-RU"/>
              </w:rPr>
              <w:t>беруге</w:t>
            </w:r>
            <w:proofErr w:type="spellEnd"/>
            <w:r w:rsidRPr="0090579A">
              <w:rPr>
                <w:sz w:val="20"/>
                <w:szCs w:val="20"/>
                <w:lang w:val="ru-RU"/>
              </w:rPr>
              <w:t xml:space="preserve"> </w:t>
            </w:r>
            <w:proofErr w:type="spellStart"/>
            <w:r w:rsidRPr="0090579A">
              <w:rPr>
                <w:sz w:val="20"/>
                <w:szCs w:val="20"/>
                <w:lang w:val="ru-RU"/>
              </w:rPr>
              <w:t>құқысыз</w:t>
            </w:r>
            <w:proofErr w:type="spellEnd"/>
            <w:r w:rsidRPr="0090579A">
              <w:rPr>
                <w:sz w:val="20"/>
                <w:szCs w:val="20"/>
                <w:lang w:val="ru-RU"/>
              </w:rPr>
              <w:t xml:space="preserve">.  </w:t>
            </w: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r w:rsidRPr="0090579A">
              <w:rPr>
                <w:b/>
                <w:sz w:val="20"/>
                <w:szCs w:val="20"/>
                <w:lang w:val="ru-RU"/>
              </w:rPr>
              <w:t xml:space="preserve">18. </w:t>
            </w:r>
            <w:proofErr w:type="spellStart"/>
            <w:r w:rsidRPr="0090579A">
              <w:rPr>
                <w:b/>
                <w:sz w:val="20"/>
                <w:szCs w:val="20"/>
                <w:lang w:val="ru-RU"/>
              </w:rPr>
              <w:t>Сатушыға</w:t>
            </w:r>
            <w:proofErr w:type="spellEnd"/>
            <w:r w:rsidRPr="0090579A">
              <w:rPr>
                <w:b/>
                <w:sz w:val="20"/>
                <w:szCs w:val="20"/>
                <w:lang w:val="ru-RU"/>
              </w:rPr>
              <w:t xml:space="preserve"> </w:t>
            </w:r>
            <w:proofErr w:type="spellStart"/>
            <w:r w:rsidRPr="0090579A">
              <w:rPr>
                <w:b/>
                <w:sz w:val="20"/>
                <w:szCs w:val="20"/>
                <w:lang w:val="ru-RU"/>
              </w:rPr>
              <w:t>хабарлау</w:t>
            </w:r>
            <w:proofErr w:type="spellEnd"/>
            <w:r w:rsidRPr="0090579A">
              <w:rPr>
                <w:b/>
                <w:sz w:val="20"/>
                <w:szCs w:val="20"/>
                <w:lang w:val="ru-RU"/>
              </w:rPr>
              <w:t>.</w:t>
            </w:r>
            <w:r w:rsidRPr="0090579A">
              <w:rPr>
                <w:sz w:val="20"/>
                <w:szCs w:val="20"/>
                <w:lang w:val="ru-RU"/>
              </w:rPr>
              <w:t xml:space="preserve"> </w:t>
            </w:r>
            <w:proofErr w:type="spellStart"/>
            <w:r w:rsidRPr="0090579A">
              <w:rPr>
                <w:sz w:val="20"/>
                <w:szCs w:val="20"/>
                <w:lang w:val="ru-RU"/>
              </w:rPr>
              <w:t>Сатып</w:t>
            </w:r>
            <w:proofErr w:type="spellEnd"/>
            <w:r w:rsidRPr="0090579A">
              <w:rPr>
                <w:sz w:val="20"/>
                <w:szCs w:val="20"/>
                <w:lang w:val="ru-RU"/>
              </w:rPr>
              <w:t xml:space="preserve"> </w:t>
            </w:r>
            <w:proofErr w:type="spellStart"/>
            <w:r w:rsidRPr="0090579A">
              <w:rPr>
                <w:sz w:val="20"/>
                <w:szCs w:val="20"/>
                <w:lang w:val="ru-RU"/>
              </w:rPr>
              <w:t>алушы</w:t>
            </w:r>
            <w:proofErr w:type="spellEnd"/>
            <w:r w:rsidRPr="0090579A">
              <w:rPr>
                <w:sz w:val="20"/>
                <w:szCs w:val="20"/>
                <w:lang w:val="ru-RU"/>
              </w:rPr>
              <w:t xml:space="preserve"> </w:t>
            </w:r>
            <w:proofErr w:type="spellStart"/>
            <w:r w:rsidRPr="0090579A">
              <w:rPr>
                <w:sz w:val="20"/>
                <w:szCs w:val="20"/>
                <w:lang w:val="ru-RU"/>
              </w:rPr>
              <w:t>реквизиттерінің</w:t>
            </w:r>
            <w:proofErr w:type="spellEnd"/>
            <w:r w:rsidRPr="0090579A">
              <w:rPr>
                <w:sz w:val="20"/>
                <w:szCs w:val="20"/>
                <w:lang w:val="ru-RU"/>
              </w:rPr>
              <w:t xml:space="preserve"> </w:t>
            </w:r>
            <w:proofErr w:type="spellStart"/>
            <w:r w:rsidRPr="0090579A">
              <w:rPr>
                <w:sz w:val="20"/>
                <w:szCs w:val="20"/>
                <w:lang w:val="ru-RU"/>
              </w:rPr>
              <w:t>ауысқаны</w:t>
            </w:r>
            <w:proofErr w:type="spellEnd"/>
            <w:r w:rsidRPr="0090579A">
              <w:rPr>
                <w:sz w:val="20"/>
                <w:szCs w:val="20"/>
                <w:lang w:val="ru-RU"/>
              </w:rPr>
              <w:t xml:space="preserve">, </w:t>
            </w:r>
            <w:proofErr w:type="spellStart"/>
            <w:r w:rsidRPr="0090579A">
              <w:rPr>
                <w:sz w:val="20"/>
                <w:szCs w:val="20"/>
                <w:lang w:val="ru-RU"/>
              </w:rPr>
              <w:t>сенімхаттарды</w:t>
            </w:r>
            <w:proofErr w:type="spellEnd"/>
            <w:r w:rsidRPr="0090579A">
              <w:rPr>
                <w:sz w:val="20"/>
                <w:szCs w:val="20"/>
                <w:lang w:val="ru-RU"/>
              </w:rPr>
              <w:t xml:space="preserve"> </w:t>
            </w:r>
            <w:proofErr w:type="spellStart"/>
            <w:r w:rsidRPr="0090579A">
              <w:rPr>
                <w:sz w:val="20"/>
                <w:szCs w:val="20"/>
                <w:lang w:val="ru-RU"/>
              </w:rPr>
              <w:t>кері</w:t>
            </w:r>
            <w:proofErr w:type="spellEnd"/>
            <w:r w:rsidRPr="0090579A">
              <w:rPr>
                <w:sz w:val="20"/>
                <w:szCs w:val="20"/>
                <w:lang w:val="ru-RU"/>
              </w:rPr>
              <w:t xml:space="preserve"> </w:t>
            </w:r>
            <w:proofErr w:type="spellStart"/>
            <w:r w:rsidRPr="0090579A">
              <w:rPr>
                <w:sz w:val="20"/>
                <w:szCs w:val="20"/>
                <w:lang w:val="ru-RU"/>
              </w:rPr>
              <w:t>қайтарып</w:t>
            </w:r>
            <w:proofErr w:type="spellEnd"/>
            <w:r w:rsidRPr="0090579A">
              <w:rPr>
                <w:sz w:val="20"/>
                <w:szCs w:val="20"/>
                <w:lang w:val="ru-RU"/>
              </w:rPr>
              <w:t xml:space="preserve"> </w:t>
            </w:r>
            <w:proofErr w:type="spellStart"/>
            <w:r w:rsidRPr="0090579A">
              <w:rPr>
                <w:sz w:val="20"/>
                <w:szCs w:val="20"/>
                <w:lang w:val="ru-RU"/>
              </w:rPr>
              <w:t>алғаны</w:t>
            </w:r>
            <w:proofErr w:type="spellEnd"/>
            <w:r w:rsidRPr="0090579A">
              <w:rPr>
                <w:sz w:val="20"/>
                <w:szCs w:val="20"/>
                <w:lang w:val="ru-RU"/>
              </w:rPr>
              <w:t xml:space="preserve">, </w:t>
            </w:r>
            <w:proofErr w:type="spellStart"/>
            <w:r w:rsidRPr="0090579A">
              <w:rPr>
                <w:sz w:val="20"/>
                <w:szCs w:val="20"/>
                <w:lang w:val="ru-RU"/>
              </w:rPr>
              <w:t>Сатып</w:t>
            </w:r>
            <w:proofErr w:type="spellEnd"/>
            <w:r w:rsidRPr="0090579A">
              <w:rPr>
                <w:sz w:val="20"/>
                <w:szCs w:val="20"/>
                <w:lang w:val="ru-RU"/>
              </w:rPr>
              <w:t xml:space="preserve"> </w:t>
            </w:r>
            <w:proofErr w:type="spellStart"/>
            <w:r w:rsidRPr="0090579A">
              <w:rPr>
                <w:sz w:val="20"/>
                <w:szCs w:val="20"/>
                <w:lang w:val="ru-RU"/>
              </w:rPr>
              <w:t>алушының</w:t>
            </w:r>
            <w:proofErr w:type="spellEnd"/>
            <w:r w:rsidRPr="0090579A">
              <w:rPr>
                <w:sz w:val="20"/>
                <w:szCs w:val="20"/>
                <w:lang w:val="ru-RU"/>
              </w:rPr>
              <w:t xml:space="preserve"> </w:t>
            </w:r>
            <w:proofErr w:type="spellStart"/>
            <w:r w:rsidRPr="0090579A">
              <w:rPr>
                <w:sz w:val="20"/>
                <w:szCs w:val="20"/>
                <w:lang w:val="ru-RU"/>
              </w:rPr>
              <w:t>атынан</w:t>
            </w:r>
            <w:proofErr w:type="spellEnd"/>
            <w:r w:rsidRPr="0090579A">
              <w:rPr>
                <w:sz w:val="20"/>
                <w:szCs w:val="20"/>
                <w:lang w:val="ru-RU"/>
              </w:rPr>
              <w:t xml:space="preserve"> </w:t>
            </w:r>
            <w:proofErr w:type="spellStart"/>
            <w:r w:rsidRPr="0090579A">
              <w:rPr>
                <w:sz w:val="20"/>
                <w:szCs w:val="20"/>
                <w:lang w:val="ru-RU"/>
              </w:rPr>
              <w:t>сенімхатсыз</w:t>
            </w:r>
            <w:proofErr w:type="spellEnd"/>
            <w:r w:rsidRPr="0090579A">
              <w:rPr>
                <w:sz w:val="20"/>
                <w:szCs w:val="20"/>
                <w:lang w:val="ru-RU"/>
              </w:rPr>
              <w:t xml:space="preserve"> </w:t>
            </w:r>
            <w:proofErr w:type="spellStart"/>
            <w:r w:rsidRPr="0090579A">
              <w:rPr>
                <w:sz w:val="20"/>
                <w:szCs w:val="20"/>
                <w:lang w:val="ru-RU"/>
              </w:rPr>
              <w:t>әрекет</w:t>
            </w:r>
            <w:proofErr w:type="spellEnd"/>
            <w:r w:rsidRPr="0090579A">
              <w:rPr>
                <w:sz w:val="20"/>
                <w:szCs w:val="20"/>
                <w:lang w:val="ru-RU"/>
              </w:rPr>
              <w:t xml:space="preserve"> </w:t>
            </w:r>
            <w:proofErr w:type="spellStart"/>
            <w:r w:rsidRPr="0090579A">
              <w:rPr>
                <w:sz w:val="20"/>
                <w:szCs w:val="20"/>
                <w:lang w:val="ru-RU"/>
              </w:rPr>
              <w:t>етуге</w:t>
            </w:r>
            <w:proofErr w:type="spellEnd"/>
            <w:r w:rsidRPr="0090579A">
              <w:rPr>
                <w:sz w:val="20"/>
                <w:szCs w:val="20"/>
                <w:lang w:val="ru-RU"/>
              </w:rPr>
              <w:t xml:space="preserve"> </w:t>
            </w:r>
            <w:proofErr w:type="spellStart"/>
            <w:r w:rsidRPr="0090579A">
              <w:rPr>
                <w:sz w:val="20"/>
                <w:szCs w:val="20"/>
                <w:lang w:val="ru-RU"/>
              </w:rPr>
              <w:t>құқылы</w:t>
            </w:r>
            <w:proofErr w:type="spellEnd"/>
            <w:r w:rsidRPr="0090579A">
              <w:rPr>
                <w:sz w:val="20"/>
                <w:szCs w:val="20"/>
                <w:lang w:val="ru-RU"/>
              </w:rPr>
              <w:t xml:space="preserve"> </w:t>
            </w:r>
            <w:proofErr w:type="spellStart"/>
            <w:r w:rsidRPr="0090579A">
              <w:rPr>
                <w:sz w:val="20"/>
                <w:szCs w:val="20"/>
                <w:lang w:val="ru-RU"/>
              </w:rPr>
              <w:t>тұлғаның</w:t>
            </w:r>
            <w:proofErr w:type="spellEnd"/>
            <w:r w:rsidRPr="0090579A">
              <w:rPr>
                <w:sz w:val="20"/>
                <w:szCs w:val="20"/>
                <w:lang w:val="ru-RU"/>
              </w:rPr>
              <w:t xml:space="preserve"> </w:t>
            </w:r>
            <w:proofErr w:type="spellStart"/>
            <w:r w:rsidRPr="0090579A">
              <w:rPr>
                <w:sz w:val="20"/>
                <w:szCs w:val="20"/>
                <w:lang w:val="ru-RU"/>
              </w:rPr>
              <w:t>өзгергені</w:t>
            </w:r>
            <w:proofErr w:type="spellEnd"/>
            <w:r w:rsidRPr="0090579A">
              <w:rPr>
                <w:sz w:val="20"/>
                <w:szCs w:val="20"/>
                <w:lang w:val="ru-RU"/>
              </w:rPr>
              <w:t xml:space="preserve">, </w:t>
            </w:r>
            <w:proofErr w:type="spellStart"/>
            <w:r w:rsidRPr="0090579A">
              <w:rPr>
                <w:sz w:val="20"/>
                <w:szCs w:val="20"/>
                <w:lang w:val="ru-RU"/>
              </w:rPr>
              <w:t>мөрді</w:t>
            </w:r>
            <w:proofErr w:type="spellEnd"/>
            <w:r w:rsidRPr="0090579A">
              <w:rPr>
                <w:sz w:val="20"/>
                <w:szCs w:val="20"/>
                <w:lang w:val="ru-RU"/>
              </w:rPr>
              <w:t xml:space="preserve"> </w:t>
            </w:r>
            <w:proofErr w:type="spellStart"/>
            <w:r w:rsidRPr="0090579A">
              <w:rPr>
                <w:sz w:val="20"/>
                <w:szCs w:val="20"/>
                <w:lang w:val="ru-RU"/>
              </w:rPr>
              <w:t>пайдалануды</w:t>
            </w:r>
            <w:proofErr w:type="spellEnd"/>
            <w:r w:rsidRPr="0090579A">
              <w:rPr>
                <w:sz w:val="20"/>
                <w:szCs w:val="20"/>
                <w:lang w:val="ru-RU"/>
              </w:rPr>
              <w:t xml:space="preserve"> </w:t>
            </w:r>
            <w:proofErr w:type="spellStart"/>
            <w:r w:rsidRPr="0090579A">
              <w:rPr>
                <w:sz w:val="20"/>
                <w:szCs w:val="20"/>
                <w:lang w:val="ru-RU"/>
              </w:rPr>
              <w:t>бастау</w:t>
            </w:r>
            <w:proofErr w:type="spellEnd"/>
            <w:r w:rsidRPr="0090579A">
              <w:rPr>
                <w:sz w:val="20"/>
                <w:szCs w:val="20"/>
                <w:lang w:val="ru-RU"/>
              </w:rPr>
              <w:t xml:space="preserve"> </w:t>
            </w:r>
            <w:proofErr w:type="spellStart"/>
            <w:r w:rsidRPr="0090579A">
              <w:rPr>
                <w:sz w:val="20"/>
                <w:szCs w:val="20"/>
                <w:lang w:val="ru-RU"/>
              </w:rPr>
              <w:t>немесе</w:t>
            </w:r>
            <w:proofErr w:type="spellEnd"/>
            <w:r w:rsidRPr="0090579A">
              <w:rPr>
                <w:sz w:val="20"/>
                <w:szCs w:val="20"/>
                <w:lang w:val="ru-RU"/>
              </w:rPr>
              <w:t xml:space="preserve"> </w:t>
            </w:r>
            <w:proofErr w:type="spellStart"/>
            <w:r w:rsidRPr="0090579A">
              <w:rPr>
                <w:sz w:val="20"/>
                <w:szCs w:val="20"/>
                <w:lang w:val="ru-RU"/>
              </w:rPr>
              <w:t>тоқтату</w:t>
            </w:r>
            <w:proofErr w:type="spellEnd"/>
            <w:r w:rsidRPr="0090579A">
              <w:rPr>
                <w:sz w:val="20"/>
                <w:szCs w:val="20"/>
                <w:lang w:val="ru-RU"/>
              </w:rPr>
              <w:t xml:space="preserve">, </w:t>
            </w:r>
            <w:proofErr w:type="spellStart"/>
            <w:r w:rsidRPr="0090579A">
              <w:rPr>
                <w:sz w:val="20"/>
                <w:szCs w:val="20"/>
                <w:lang w:val="ru-RU"/>
              </w:rPr>
              <w:t>қайта</w:t>
            </w:r>
            <w:proofErr w:type="spellEnd"/>
            <w:r w:rsidRPr="0090579A">
              <w:rPr>
                <w:sz w:val="20"/>
                <w:szCs w:val="20"/>
                <w:lang w:val="ru-RU"/>
              </w:rPr>
              <w:t xml:space="preserve"> </w:t>
            </w:r>
            <w:proofErr w:type="spellStart"/>
            <w:r w:rsidRPr="0090579A">
              <w:rPr>
                <w:sz w:val="20"/>
                <w:szCs w:val="20"/>
                <w:lang w:val="ru-RU"/>
              </w:rPr>
              <w:t>құру</w:t>
            </w:r>
            <w:proofErr w:type="spellEnd"/>
            <w:r w:rsidRPr="0090579A">
              <w:rPr>
                <w:sz w:val="20"/>
                <w:szCs w:val="20"/>
                <w:lang w:val="ru-RU"/>
              </w:rPr>
              <w:t xml:space="preserve">, </w:t>
            </w:r>
            <w:proofErr w:type="spellStart"/>
            <w:r w:rsidRPr="0090579A">
              <w:rPr>
                <w:sz w:val="20"/>
                <w:szCs w:val="20"/>
                <w:lang w:val="ru-RU"/>
              </w:rPr>
              <w:t>жою</w:t>
            </w:r>
            <w:proofErr w:type="spellEnd"/>
            <w:r w:rsidRPr="0090579A">
              <w:rPr>
                <w:sz w:val="20"/>
                <w:szCs w:val="20"/>
                <w:lang w:val="ru-RU"/>
              </w:rPr>
              <w:t xml:space="preserve"> </w:t>
            </w:r>
            <w:proofErr w:type="spellStart"/>
            <w:r w:rsidRPr="0090579A">
              <w:rPr>
                <w:sz w:val="20"/>
                <w:szCs w:val="20"/>
                <w:lang w:val="ru-RU"/>
              </w:rPr>
              <w:t>немесе</w:t>
            </w:r>
            <w:proofErr w:type="spellEnd"/>
            <w:r w:rsidRPr="0090579A">
              <w:rPr>
                <w:sz w:val="20"/>
                <w:szCs w:val="20"/>
                <w:lang w:val="ru-RU"/>
              </w:rPr>
              <w:t xml:space="preserve"> </w:t>
            </w:r>
            <w:proofErr w:type="spellStart"/>
            <w:r w:rsidRPr="0090579A">
              <w:rPr>
                <w:sz w:val="20"/>
                <w:szCs w:val="20"/>
                <w:lang w:val="ru-RU"/>
              </w:rPr>
              <w:t>банкротқа</w:t>
            </w:r>
            <w:proofErr w:type="spellEnd"/>
            <w:r w:rsidRPr="0090579A">
              <w:rPr>
                <w:sz w:val="20"/>
                <w:szCs w:val="20"/>
                <w:lang w:val="ru-RU"/>
              </w:rPr>
              <w:t xml:space="preserve"> </w:t>
            </w:r>
            <w:proofErr w:type="spellStart"/>
            <w:r w:rsidRPr="0090579A">
              <w:rPr>
                <w:sz w:val="20"/>
                <w:szCs w:val="20"/>
                <w:lang w:val="ru-RU"/>
              </w:rPr>
              <w:t>ұшырау</w:t>
            </w:r>
            <w:proofErr w:type="spellEnd"/>
            <w:r w:rsidRPr="0090579A">
              <w:rPr>
                <w:sz w:val="20"/>
                <w:szCs w:val="20"/>
                <w:lang w:val="ru-RU"/>
              </w:rPr>
              <w:t xml:space="preserve"> </w:t>
            </w:r>
            <w:proofErr w:type="spellStart"/>
            <w:r w:rsidRPr="0090579A">
              <w:rPr>
                <w:sz w:val="20"/>
                <w:szCs w:val="20"/>
                <w:lang w:val="ru-RU"/>
              </w:rPr>
              <w:t>рәсімдерінің</w:t>
            </w:r>
            <w:proofErr w:type="spellEnd"/>
            <w:r w:rsidRPr="0090579A">
              <w:rPr>
                <w:sz w:val="20"/>
                <w:szCs w:val="20"/>
                <w:lang w:val="ru-RU"/>
              </w:rPr>
              <w:t xml:space="preserve"> </w:t>
            </w:r>
            <w:proofErr w:type="spellStart"/>
            <w:r w:rsidRPr="0090579A">
              <w:rPr>
                <w:sz w:val="20"/>
                <w:szCs w:val="20"/>
                <w:lang w:val="ru-RU"/>
              </w:rPr>
              <w:t>басталғаны</w:t>
            </w:r>
            <w:proofErr w:type="spellEnd"/>
            <w:r w:rsidRPr="0090579A">
              <w:rPr>
                <w:sz w:val="20"/>
                <w:szCs w:val="20"/>
                <w:lang w:val="ru-RU"/>
              </w:rPr>
              <w:t xml:space="preserve"> </w:t>
            </w:r>
            <w:proofErr w:type="spellStart"/>
            <w:r w:rsidRPr="0090579A">
              <w:rPr>
                <w:sz w:val="20"/>
                <w:szCs w:val="20"/>
                <w:lang w:val="ru-RU"/>
              </w:rPr>
              <w:t>туралы</w:t>
            </w:r>
            <w:proofErr w:type="spellEnd"/>
            <w:r w:rsidRPr="0090579A">
              <w:rPr>
                <w:sz w:val="20"/>
                <w:szCs w:val="20"/>
                <w:lang w:val="ru-RU"/>
              </w:rPr>
              <w:t xml:space="preserve">, </w:t>
            </w:r>
            <w:proofErr w:type="spellStart"/>
            <w:r w:rsidRPr="0090579A">
              <w:rPr>
                <w:sz w:val="20"/>
                <w:szCs w:val="20"/>
                <w:lang w:val="ru-RU"/>
              </w:rPr>
              <w:t>сондай-ақ</w:t>
            </w:r>
            <w:proofErr w:type="spellEnd"/>
            <w:r w:rsidRPr="0090579A">
              <w:rPr>
                <w:sz w:val="20"/>
                <w:szCs w:val="20"/>
                <w:lang w:val="ru-RU"/>
              </w:rPr>
              <w:t xml:space="preserve"> </w:t>
            </w:r>
            <w:proofErr w:type="spellStart"/>
            <w:r w:rsidRPr="0090579A">
              <w:rPr>
                <w:sz w:val="20"/>
                <w:szCs w:val="20"/>
                <w:lang w:val="ru-RU"/>
              </w:rPr>
              <w:t>Сатушы</w:t>
            </w:r>
            <w:proofErr w:type="spellEnd"/>
            <w:r w:rsidRPr="0090579A">
              <w:rPr>
                <w:sz w:val="20"/>
                <w:szCs w:val="20"/>
                <w:lang w:val="ru-RU"/>
              </w:rPr>
              <w:t xml:space="preserve"> мен </w:t>
            </w:r>
            <w:proofErr w:type="spellStart"/>
            <w:r w:rsidRPr="0090579A">
              <w:rPr>
                <w:sz w:val="20"/>
                <w:szCs w:val="20"/>
                <w:lang w:val="ru-RU"/>
              </w:rPr>
              <w:t>Сатып</w:t>
            </w:r>
            <w:proofErr w:type="spellEnd"/>
            <w:r w:rsidRPr="0090579A">
              <w:rPr>
                <w:sz w:val="20"/>
                <w:szCs w:val="20"/>
                <w:lang w:val="ru-RU"/>
              </w:rPr>
              <w:t xml:space="preserve"> </w:t>
            </w:r>
            <w:proofErr w:type="spellStart"/>
            <w:r w:rsidRPr="0090579A">
              <w:rPr>
                <w:sz w:val="20"/>
                <w:szCs w:val="20"/>
                <w:lang w:val="ru-RU"/>
              </w:rPr>
              <w:t>алушының</w:t>
            </w:r>
            <w:proofErr w:type="spellEnd"/>
            <w:r w:rsidRPr="0090579A">
              <w:rPr>
                <w:sz w:val="20"/>
                <w:szCs w:val="20"/>
                <w:lang w:val="ru-RU"/>
              </w:rPr>
              <w:t xml:space="preserve"> </w:t>
            </w:r>
            <w:proofErr w:type="spellStart"/>
            <w:r w:rsidRPr="0090579A">
              <w:rPr>
                <w:sz w:val="20"/>
                <w:szCs w:val="20"/>
                <w:lang w:val="ru-RU"/>
              </w:rPr>
              <w:t>қарым-қатынасына</w:t>
            </w:r>
            <w:proofErr w:type="spellEnd"/>
            <w:r w:rsidRPr="0090579A">
              <w:rPr>
                <w:sz w:val="20"/>
                <w:szCs w:val="20"/>
                <w:lang w:val="ru-RU"/>
              </w:rPr>
              <w:t xml:space="preserve"> </w:t>
            </w:r>
            <w:proofErr w:type="spellStart"/>
            <w:r w:rsidRPr="0090579A">
              <w:rPr>
                <w:sz w:val="20"/>
                <w:szCs w:val="20"/>
                <w:lang w:val="ru-RU"/>
              </w:rPr>
              <w:t>ықпал</w:t>
            </w:r>
            <w:proofErr w:type="spellEnd"/>
            <w:r w:rsidRPr="0090579A">
              <w:rPr>
                <w:sz w:val="20"/>
                <w:szCs w:val="20"/>
                <w:lang w:val="ru-RU"/>
              </w:rPr>
              <w:t xml:space="preserve"> </w:t>
            </w:r>
            <w:proofErr w:type="spellStart"/>
            <w:r w:rsidRPr="0090579A">
              <w:rPr>
                <w:sz w:val="20"/>
                <w:szCs w:val="20"/>
                <w:lang w:val="ru-RU"/>
              </w:rPr>
              <w:t>етуі</w:t>
            </w:r>
            <w:proofErr w:type="spellEnd"/>
            <w:r w:rsidRPr="0090579A">
              <w:rPr>
                <w:sz w:val="20"/>
                <w:szCs w:val="20"/>
                <w:lang w:val="ru-RU"/>
              </w:rPr>
              <w:t xml:space="preserve"> </w:t>
            </w:r>
            <w:proofErr w:type="spellStart"/>
            <w:r w:rsidRPr="0090579A">
              <w:rPr>
                <w:sz w:val="20"/>
                <w:szCs w:val="20"/>
                <w:lang w:val="ru-RU"/>
              </w:rPr>
              <w:t>мүмкін</w:t>
            </w:r>
            <w:proofErr w:type="spellEnd"/>
            <w:r w:rsidRPr="0090579A">
              <w:rPr>
                <w:sz w:val="20"/>
                <w:szCs w:val="20"/>
                <w:lang w:val="ru-RU"/>
              </w:rPr>
              <w:t xml:space="preserve"> </w:t>
            </w:r>
            <w:proofErr w:type="spellStart"/>
            <w:r w:rsidRPr="0090579A">
              <w:rPr>
                <w:sz w:val="20"/>
                <w:szCs w:val="20"/>
                <w:lang w:val="ru-RU"/>
              </w:rPr>
              <w:t>басқа</w:t>
            </w:r>
            <w:proofErr w:type="spellEnd"/>
            <w:r w:rsidRPr="0090579A">
              <w:rPr>
                <w:sz w:val="20"/>
                <w:szCs w:val="20"/>
                <w:lang w:val="ru-RU"/>
              </w:rPr>
              <w:t xml:space="preserve"> да </w:t>
            </w:r>
            <w:proofErr w:type="spellStart"/>
            <w:r w:rsidRPr="0090579A">
              <w:rPr>
                <w:sz w:val="20"/>
                <w:szCs w:val="20"/>
                <w:lang w:val="ru-RU"/>
              </w:rPr>
              <w:t>барлық</w:t>
            </w:r>
            <w:proofErr w:type="spellEnd"/>
            <w:r w:rsidRPr="0090579A">
              <w:rPr>
                <w:sz w:val="20"/>
                <w:szCs w:val="20"/>
                <w:lang w:val="ru-RU"/>
              </w:rPr>
              <w:t xml:space="preserve"> </w:t>
            </w:r>
            <w:proofErr w:type="spellStart"/>
            <w:r w:rsidRPr="0090579A">
              <w:rPr>
                <w:sz w:val="20"/>
                <w:szCs w:val="20"/>
                <w:lang w:val="ru-RU"/>
              </w:rPr>
              <w:t>мән-жайлар</w:t>
            </w:r>
            <w:proofErr w:type="spellEnd"/>
            <w:r w:rsidRPr="0090579A">
              <w:rPr>
                <w:sz w:val="20"/>
                <w:szCs w:val="20"/>
                <w:lang w:val="ru-RU"/>
              </w:rPr>
              <w:t xml:space="preserve"> </w:t>
            </w:r>
            <w:proofErr w:type="spellStart"/>
            <w:r w:rsidRPr="0090579A">
              <w:rPr>
                <w:sz w:val="20"/>
                <w:szCs w:val="20"/>
                <w:lang w:val="ru-RU"/>
              </w:rPr>
              <w:t>туралы</w:t>
            </w:r>
            <w:proofErr w:type="spellEnd"/>
            <w:r w:rsidRPr="0090579A">
              <w:rPr>
                <w:sz w:val="20"/>
                <w:szCs w:val="20"/>
                <w:lang w:val="ru-RU"/>
              </w:rPr>
              <w:t xml:space="preserve"> </w:t>
            </w:r>
            <w:proofErr w:type="spellStart"/>
            <w:r w:rsidRPr="0090579A">
              <w:rPr>
                <w:sz w:val="20"/>
                <w:szCs w:val="20"/>
                <w:lang w:val="ru-RU"/>
              </w:rPr>
              <w:t>Сатушыға</w:t>
            </w:r>
            <w:proofErr w:type="spellEnd"/>
            <w:r w:rsidRPr="0090579A">
              <w:rPr>
                <w:sz w:val="20"/>
                <w:szCs w:val="20"/>
                <w:lang w:val="ru-RU"/>
              </w:rPr>
              <w:t xml:space="preserve"> тез </w:t>
            </w:r>
            <w:proofErr w:type="spellStart"/>
            <w:r w:rsidRPr="0090579A">
              <w:rPr>
                <w:sz w:val="20"/>
                <w:szCs w:val="20"/>
                <w:lang w:val="ru-RU"/>
              </w:rPr>
              <w:t>арада</w:t>
            </w:r>
            <w:proofErr w:type="spellEnd"/>
            <w:r w:rsidRPr="0090579A">
              <w:rPr>
                <w:sz w:val="20"/>
                <w:szCs w:val="20"/>
                <w:lang w:val="ru-RU"/>
              </w:rPr>
              <w:t xml:space="preserve"> </w:t>
            </w:r>
            <w:proofErr w:type="spellStart"/>
            <w:r w:rsidRPr="0090579A">
              <w:rPr>
                <w:sz w:val="20"/>
                <w:szCs w:val="20"/>
                <w:lang w:val="ru-RU"/>
              </w:rPr>
              <w:t>хабарлайды</w:t>
            </w:r>
            <w:proofErr w:type="spellEnd"/>
            <w:r w:rsidRPr="0090579A">
              <w:rPr>
                <w:sz w:val="20"/>
                <w:szCs w:val="20"/>
                <w:lang w:val="ru-RU"/>
              </w:rPr>
              <w:t xml:space="preserve"> </w:t>
            </w:r>
            <w:proofErr w:type="spellStart"/>
            <w:r w:rsidRPr="0090579A">
              <w:rPr>
                <w:sz w:val="20"/>
                <w:szCs w:val="20"/>
                <w:lang w:val="ru-RU"/>
              </w:rPr>
              <w:t>және</w:t>
            </w:r>
            <w:proofErr w:type="spellEnd"/>
            <w:r w:rsidRPr="0090579A">
              <w:rPr>
                <w:sz w:val="20"/>
                <w:szCs w:val="20"/>
                <w:lang w:val="ru-RU"/>
              </w:rPr>
              <w:t xml:space="preserve"> </w:t>
            </w:r>
            <w:proofErr w:type="spellStart"/>
            <w:r w:rsidRPr="0090579A">
              <w:rPr>
                <w:sz w:val="20"/>
                <w:szCs w:val="20"/>
                <w:lang w:val="ru-RU"/>
              </w:rPr>
              <w:t>Сатушыға</w:t>
            </w:r>
            <w:proofErr w:type="spellEnd"/>
            <w:r w:rsidRPr="0090579A">
              <w:rPr>
                <w:sz w:val="20"/>
                <w:szCs w:val="20"/>
                <w:lang w:val="ru-RU"/>
              </w:rPr>
              <w:t xml:space="preserve"> </w:t>
            </w:r>
            <w:proofErr w:type="spellStart"/>
            <w:r w:rsidRPr="0090579A">
              <w:rPr>
                <w:sz w:val="20"/>
                <w:szCs w:val="20"/>
                <w:lang w:val="ru-RU"/>
              </w:rPr>
              <w:t>уақытында</w:t>
            </w:r>
            <w:proofErr w:type="spellEnd"/>
            <w:r w:rsidRPr="0090579A">
              <w:rPr>
                <w:sz w:val="20"/>
                <w:szCs w:val="20"/>
                <w:lang w:val="ru-RU"/>
              </w:rPr>
              <w:t xml:space="preserve"> </w:t>
            </w:r>
            <w:proofErr w:type="spellStart"/>
            <w:r w:rsidRPr="0090579A">
              <w:rPr>
                <w:sz w:val="20"/>
                <w:szCs w:val="20"/>
                <w:lang w:val="ru-RU"/>
              </w:rPr>
              <w:t>хабарламауға</w:t>
            </w:r>
            <w:proofErr w:type="spellEnd"/>
            <w:r w:rsidRPr="0090579A">
              <w:rPr>
                <w:sz w:val="20"/>
                <w:szCs w:val="20"/>
                <w:lang w:val="ru-RU"/>
              </w:rPr>
              <w:t xml:space="preserve"> </w:t>
            </w:r>
            <w:proofErr w:type="spellStart"/>
            <w:r w:rsidRPr="0090579A">
              <w:rPr>
                <w:sz w:val="20"/>
                <w:szCs w:val="20"/>
                <w:lang w:val="ru-RU"/>
              </w:rPr>
              <w:t>байланысты</w:t>
            </w:r>
            <w:proofErr w:type="spellEnd"/>
            <w:r w:rsidRPr="0090579A">
              <w:rPr>
                <w:sz w:val="20"/>
                <w:szCs w:val="20"/>
                <w:lang w:val="ru-RU"/>
              </w:rPr>
              <w:t xml:space="preserve"> </w:t>
            </w:r>
            <w:proofErr w:type="spellStart"/>
            <w:r w:rsidRPr="0090579A">
              <w:rPr>
                <w:sz w:val="20"/>
                <w:szCs w:val="20"/>
                <w:lang w:val="ru-RU"/>
              </w:rPr>
              <w:t>қауіп-қатердің</w:t>
            </w:r>
            <w:proofErr w:type="spellEnd"/>
            <w:r w:rsidRPr="0090579A">
              <w:rPr>
                <w:sz w:val="20"/>
                <w:szCs w:val="20"/>
                <w:lang w:val="ru-RU"/>
              </w:rPr>
              <w:t xml:space="preserve"> </w:t>
            </w:r>
            <w:proofErr w:type="spellStart"/>
            <w:r w:rsidRPr="0090579A">
              <w:rPr>
                <w:sz w:val="20"/>
                <w:szCs w:val="20"/>
                <w:lang w:val="ru-RU"/>
              </w:rPr>
              <w:t>бәріне</w:t>
            </w:r>
            <w:proofErr w:type="spellEnd"/>
            <w:r w:rsidRPr="0090579A">
              <w:rPr>
                <w:sz w:val="20"/>
                <w:szCs w:val="20"/>
                <w:lang w:val="ru-RU"/>
              </w:rPr>
              <w:t xml:space="preserve"> </w:t>
            </w:r>
            <w:proofErr w:type="spellStart"/>
            <w:r w:rsidRPr="0090579A">
              <w:rPr>
                <w:sz w:val="20"/>
                <w:szCs w:val="20"/>
                <w:lang w:val="ru-RU"/>
              </w:rPr>
              <w:t>жауапты</w:t>
            </w:r>
            <w:proofErr w:type="spellEnd"/>
            <w:r w:rsidRPr="0090579A">
              <w:rPr>
                <w:sz w:val="20"/>
                <w:szCs w:val="20"/>
                <w:lang w:val="ru-RU"/>
              </w:rPr>
              <w:t xml:space="preserve">.     </w:t>
            </w:r>
          </w:p>
          <w:p w:rsidR="00BD34DD" w:rsidRPr="0090579A" w:rsidRDefault="00BD34DD" w:rsidP="0090579A">
            <w:pPr>
              <w:autoSpaceDE w:val="0"/>
              <w:autoSpaceDN w:val="0"/>
              <w:adjustRightInd w:val="0"/>
              <w:jc w:val="both"/>
              <w:rPr>
                <w:sz w:val="20"/>
                <w:szCs w:val="20"/>
                <w:lang w:val="ru-RU"/>
              </w:rPr>
            </w:pPr>
            <w:r w:rsidRPr="0090579A">
              <w:rPr>
                <w:sz w:val="20"/>
                <w:szCs w:val="20"/>
                <w:lang w:val="ru-RU"/>
              </w:rPr>
              <w:t xml:space="preserve">   </w:t>
            </w: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b/>
                <w:sz w:val="20"/>
                <w:szCs w:val="20"/>
                <w:lang w:val="ru-RU"/>
              </w:rPr>
            </w:pPr>
            <w:r w:rsidRPr="0090579A">
              <w:rPr>
                <w:b/>
                <w:sz w:val="20"/>
                <w:szCs w:val="20"/>
                <w:lang w:val="ru-RU"/>
              </w:rPr>
              <w:t xml:space="preserve">19. </w:t>
            </w:r>
            <w:proofErr w:type="spellStart"/>
            <w:r w:rsidRPr="0090579A">
              <w:rPr>
                <w:b/>
                <w:sz w:val="20"/>
                <w:szCs w:val="20"/>
                <w:lang w:val="ru-RU"/>
              </w:rPr>
              <w:t>Қызметтер</w:t>
            </w:r>
            <w:proofErr w:type="spellEnd"/>
            <w:r w:rsidRPr="0090579A">
              <w:rPr>
                <w:b/>
                <w:sz w:val="20"/>
                <w:szCs w:val="20"/>
                <w:lang w:val="ru-RU"/>
              </w:rPr>
              <w:t xml:space="preserve">. </w:t>
            </w:r>
            <w:proofErr w:type="spellStart"/>
            <w:r w:rsidRPr="0090579A">
              <w:rPr>
                <w:sz w:val="20"/>
                <w:szCs w:val="20"/>
                <w:lang w:val="ru-RU"/>
              </w:rPr>
              <w:t>Сатушының</w:t>
            </w:r>
            <w:proofErr w:type="spellEnd"/>
            <w:r w:rsidRPr="0090579A">
              <w:rPr>
                <w:sz w:val="20"/>
                <w:szCs w:val="20"/>
                <w:lang w:val="ru-RU"/>
              </w:rPr>
              <w:t xml:space="preserve"> </w:t>
            </w:r>
            <w:proofErr w:type="spellStart"/>
            <w:r w:rsidRPr="0090579A">
              <w:rPr>
                <w:sz w:val="20"/>
                <w:szCs w:val="20"/>
                <w:lang w:val="ru-RU"/>
              </w:rPr>
              <w:t>дүкенінде</w:t>
            </w:r>
            <w:proofErr w:type="spellEnd"/>
            <w:r w:rsidRPr="0090579A">
              <w:rPr>
                <w:sz w:val="20"/>
                <w:szCs w:val="20"/>
                <w:lang w:val="ru-RU"/>
              </w:rPr>
              <w:t xml:space="preserve"> </w:t>
            </w:r>
            <w:proofErr w:type="spellStart"/>
            <w:r w:rsidRPr="0090579A">
              <w:rPr>
                <w:sz w:val="20"/>
                <w:szCs w:val="20"/>
                <w:lang w:val="ru-RU"/>
              </w:rPr>
              <w:t>ұсынылған</w:t>
            </w:r>
            <w:proofErr w:type="spellEnd"/>
            <w:r w:rsidRPr="0090579A">
              <w:rPr>
                <w:sz w:val="20"/>
                <w:szCs w:val="20"/>
                <w:lang w:val="ru-RU"/>
              </w:rPr>
              <w:t xml:space="preserve"> </w:t>
            </w:r>
            <w:proofErr w:type="spellStart"/>
            <w:r w:rsidRPr="0090579A">
              <w:rPr>
                <w:sz w:val="20"/>
                <w:szCs w:val="20"/>
                <w:lang w:val="ru-RU"/>
              </w:rPr>
              <w:t>жеткізу</w:t>
            </w:r>
            <w:proofErr w:type="spellEnd"/>
            <w:r w:rsidRPr="0090579A">
              <w:rPr>
                <w:sz w:val="20"/>
                <w:szCs w:val="20"/>
                <w:lang w:val="ru-RU"/>
              </w:rPr>
              <w:t xml:space="preserve">, </w:t>
            </w:r>
            <w:proofErr w:type="spellStart"/>
            <w:r w:rsidRPr="0090579A">
              <w:rPr>
                <w:sz w:val="20"/>
                <w:szCs w:val="20"/>
                <w:lang w:val="ru-RU"/>
              </w:rPr>
              <w:t>орнату</w:t>
            </w:r>
            <w:proofErr w:type="spellEnd"/>
            <w:r w:rsidRPr="0090579A">
              <w:rPr>
                <w:sz w:val="20"/>
                <w:szCs w:val="20"/>
                <w:lang w:val="ru-RU"/>
              </w:rPr>
              <w:t xml:space="preserve">, </w:t>
            </w:r>
            <w:proofErr w:type="spellStart"/>
            <w:r w:rsidRPr="0090579A">
              <w:rPr>
                <w:sz w:val="20"/>
                <w:szCs w:val="20"/>
                <w:lang w:val="ru-RU"/>
              </w:rPr>
              <w:t>перде</w:t>
            </w:r>
            <w:proofErr w:type="spellEnd"/>
            <w:r w:rsidRPr="0090579A">
              <w:rPr>
                <w:sz w:val="20"/>
                <w:szCs w:val="20"/>
                <w:lang w:val="ru-RU"/>
              </w:rPr>
              <w:t xml:space="preserve"> </w:t>
            </w:r>
            <w:proofErr w:type="spellStart"/>
            <w:r w:rsidRPr="0090579A">
              <w:rPr>
                <w:sz w:val="20"/>
                <w:szCs w:val="20"/>
                <w:lang w:val="ru-RU"/>
              </w:rPr>
              <w:t>тігу</w:t>
            </w:r>
            <w:proofErr w:type="spellEnd"/>
            <w:r w:rsidRPr="0090579A">
              <w:rPr>
                <w:sz w:val="20"/>
                <w:szCs w:val="20"/>
                <w:lang w:val="ru-RU"/>
              </w:rPr>
              <w:t xml:space="preserve"> </w:t>
            </w:r>
            <w:proofErr w:type="spellStart"/>
            <w:r w:rsidRPr="0090579A">
              <w:rPr>
                <w:sz w:val="20"/>
                <w:szCs w:val="20"/>
                <w:lang w:val="ru-RU"/>
              </w:rPr>
              <w:t>қызметтері</w:t>
            </w:r>
            <w:proofErr w:type="spellEnd"/>
            <w:r w:rsidRPr="0090579A">
              <w:rPr>
                <w:sz w:val="20"/>
                <w:szCs w:val="20"/>
                <w:lang w:val="ru-RU"/>
              </w:rPr>
              <w:t xml:space="preserve"> осы </w:t>
            </w:r>
            <w:proofErr w:type="spellStart"/>
            <w:r w:rsidRPr="0090579A">
              <w:rPr>
                <w:sz w:val="20"/>
                <w:szCs w:val="20"/>
                <w:lang w:val="ru-RU"/>
              </w:rPr>
              <w:t>шарт</w:t>
            </w:r>
            <w:proofErr w:type="spellEnd"/>
            <w:r w:rsidRPr="0090579A">
              <w:rPr>
                <w:sz w:val="20"/>
                <w:szCs w:val="20"/>
                <w:lang w:val="ru-RU"/>
              </w:rPr>
              <w:t xml:space="preserve"> </w:t>
            </w:r>
            <w:proofErr w:type="spellStart"/>
            <w:r w:rsidRPr="0090579A">
              <w:rPr>
                <w:sz w:val="20"/>
                <w:szCs w:val="20"/>
                <w:lang w:val="ru-RU"/>
              </w:rPr>
              <w:t>бойынша</w:t>
            </w:r>
            <w:proofErr w:type="spellEnd"/>
            <w:r w:rsidRPr="0090579A">
              <w:rPr>
                <w:sz w:val="20"/>
                <w:szCs w:val="20"/>
                <w:lang w:val="ru-RU"/>
              </w:rPr>
              <w:t xml:space="preserve"> </w:t>
            </w:r>
            <w:proofErr w:type="spellStart"/>
            <w:r w:rsidRPr="0090579A">
              <w:rPr>
                <w:sz w:val="20"/>
                <w:szCs w:val="20"/>
                <w:lang w:val="ru-RU"/>
              </w:rPr>
              <w:t>ұсынылмайды</w:t>
            </w:r>
            <w:proofErr w:type="spellEnd"/>
            <w:r w:rsidRPr="0090579A">
              <w:rPr>
                <w:sz w:val="20"/>
                <w:szCs w:val="20"/>
                <w:lang w:val="ru-RU"/>
              </w:rPr>
              <w:t xml:space="preserve"> </w:t>
            </w:r>
            <w:proofErr w:type="spellStart"/>
            <w:r w:rsidRPr="0090579A">
              <w:rPr>
                <w:sz w:val="20"/>
                <w:szCs w:val="20"/>
                <w:lang w:val="ru-RU"/>
              </w:rPr>
              <w:t>және</w:t>
            </w:r>
            <w:proofErr w:type="spellEnd"/>
            <w:r w:rsidRPr="0090579A">
              <w:rPr>
                <w:sz w:val="20"/>
                <w:szCs w:val="20"/>
                <w:lang w:val="ru-RU"/>
              </w:rPr>
              <w:t xml:space="preserve"> </w:t>
            </w:r>
            <w:proofErr w:type="spellStart"/>
            <w:r w:rsidRPr="0090579A">
              <w:rPr>
                <w:sz w:val="20"/>
                <w:szCs w:val="20"/>
                <w:lang w:val="ru-RU"/>
              </w:rPr>
              <w:t>Сатып</w:t>
            </w:r>
            <w:proofErr w:type="spellEnd"/>
            <w:r w:rsidRPr="0090579A">
              <w:rPr>
                <w:sz w:val="20"/>
                <w:szCs w:val="20"/>
                <w:lang w:val="ru-RU"/>
              </w:rPr>
              <w:t xml:space="preserve"> </w:t>
            </w:r>
            <w:proofErr w:type="spellStart"/>
            <w:r w:rsidRPr="0090579A">
              <w:rPr>
                <w:sz w:val="20"/>
                <w:szCs w:val="20"/>
                <w:lang w:val="ru-RU"/>
              </w:rPr>
              <w:t>алушы</w:t>
            </w:r>
            <w:proofErr w:type="spellEnd"/>
            <w:r w:rsidRPr="0090579A">
              <w:rPr>
                <w:sz w:val="20"/>
                <w:szCs w:val="20"/>
                <w:lang w:val="ru-RU"/>
              </w:rPr>
              <w:t xml:space="preserve"> </w:t>
            </w:r>
            <w:proofErr w:type="spellStart"/>
            <w:r w:rsidRPr="0090579A">
              <w:rPr>
                <w:sz w:val="20"/>
                <w:szCs w:val="20"/>
                <w:lang w:val="ru-RU"/>
              </w:rPr>
              <w:t>оның</w:t>
            </w:r>
            <w:proofErr w:type="spellEnd"/>
            <w:r w:rsidRPr="0090579A">
              <w:rPr>
                <w:sz w:val="20"/>
                <w:szCs w:val="20"/>
                <w:lang w:val="ru-RU"/>
              </w:rPr>
              <w:t xml:space="preserve"> </w:t>
            </w:r>
            <w:proofErr w:type="spellStart"/>
            <w:r w:rsidRPr="0090579A">
              <w:rPr>
                <w:sz w:val="20"/>
                <w:szCs w:val="20"/>
                <w:lang w:val="ru-RU"/>
              </w:rPr>
              <w:t>ақысын</w:t>
            </w:r>
            <w:proofErr w:type="spellEnd"/>
            <w:r w:rsidRPr="0090579A">
              <w:rPr>
                <w:sz w:val="20"/>
                <w:szCs w:val="20"/>
                <w:lang w:val="ru-RU"/>
              </w:rPr>
              <w:t xml:space="preserve"> осы </w:t>
            </w:r>
            <w:proofErr w:type="spellStart"/>
            <w:r w:rsidRPr="0090579A">
              <w:rPr>
                <w:sz w:val="20"/>
                <w:szCs w:val="20"/>
                <w:lang w:val="ru-RU"/>
              </w:rPr>
              <w:t>шарт</w:t>
            </w:r>
            <w:proofErr w:type="spellEnd"/>
            <w:r w:rsidRPr="0090579A">
              <w:rPr>
                <w:sz w:val="20"/>
                <w:szCs w:val="20"/>
                <w:lang w:val="ru-RU"/>
              </w:rPr>
              <w:t xml:space="preserve"> </w:t>
            </w:r>
            <w:proofErr w:type="spellStart"/>
            <w:r w:rsidRPr="0090579A">
              <w:rPr>
                <w:sz w:val="20"/>
                <w:szCs w:val="20"/>
                <w:lang w:val="ru-RU"/>
              </w:rPr>
              <w:t>бойынша</w:t>
            </w:r>
            <w:proofErr w:type="spellEnd"/>
            <w:r w:rsidRPr="0090579A">
              <w:rPr>
                <w:sz w:val="20"/>
                <w:szCs w:val="20"/>
                <w:lang w:val="ru-RU"/>
              </w:rPr>
              <w:t xml:space="preserve"> </w:t>
            </w:r>
            <w:proofErr w:type="spellStart"/>
            <w:r w:rsidRPr="0090579A">
              <w:rPr>
                <w:sz w:val="20"/>
                <w:szCs w:val="20"/>
                <w:lang w:val="ru-RU"/>
              </w:rPr>
              <w:t>аударған</w:t>
            </w:r>
            <w:proofErr w:type="spellEnd"/>
            <w:r w:rsidRPr="0090579A">
              <w:rPr>
                <w:sz w:val="20"/>
                <w:szCs w:val="20"/>
                <w:lang w:val="ru-RU"/>
              </w:rPr>
              <w:t xml:space="preserve"> </w:t>
            </w:r>
            <w:proofErr w:type="spellStart"/>
            <w:r w:rsidRPr="0090579A">
              <w:rPr>
                <w:sz w:val="20"/>
                <w:szCs w:val="20"/>
                <w:lang w:val="ru-RU"/>
              </w:rPr>
              <w:t>ақша</w:t>
            </w:r>
            <w:proofErr w:type="spellEnd"/>
            <w:r w:rsidRPr="0090579A">
              <w:rPr>
                <w:sz w:val="20"/>
                <w:szCs w:val="20"/>
                <w:lang w:val="ru-RU"/>
              </w:rPr>
              <w:t xml:space="preserve"> </w:t>
            </w:r>
            <w:proofErr w:type="spellStart"/>
            <w:r w:rsidRPr="0090579A">
              <w:rPr>
                <w:sz w:val="20"/>
                <w:szCs w:val="20"/>
                <w:lang w:val="ru-RU"/>
              </w:rPr>
              <w:t>қаражаты</w:t>
            </w:r>
            <w:proofErr w:type="spellEnd"/>
            <w:r w:rsidRPr="0090579A">
              <w:rPr>
                <w:sz w:val="20"/>
                <w:szCs w:val="20"/>
                <w:lang w:val="ru-RU"/>
              </w:rPr>
              <w:t xml:space="preserve"> </w:t>
            </w:r>
            <w:proofErr w:type="spellStart"/>
            <w:r w:rsidRPr="0090579A">
              <w:rPr>
                <w:sz w:val="20"/>
                <w:szCs w:val="20"/>
                <w:lang w:val="ru-RU"/>
              </w:rPr>
              <w:t>есебінен</w:t>
            </w:r>
            <w:proofErr w:type="spellEnd"/>
            <w:r w:rsidRPr="0090579A">
              <w:rPr>
                <w:sz w:val="20"/>
                <w:szCs w:val="20"/>
                <w:lang w:val="ru-RU"/>
              </w:rPr>
              <w:t xml:space="preserve"> </w:t>
            </w:r>
            <w:proofErr w:type="spellStart"/>
            <w:r w:rsidRPr="0090579A">
              <w:rPr>
                <w:sz w:val="20"/>
                <w:szCs w:val="20"/>
                <w:lang w:val="ru-RU"/>
              </w:rPr>
              <w:t>төлей</w:t>
            </w:r>
            <w:proofErr w:type="spellEnd"/>
            <w:r w:rsidRPr="0090579A">
              <w:rPr>
                <w:sz w:val="20"/>
                <w:szCs w:val="20"/>
                <w:lang w:val="ru-RU"/>
              </w:rPr>
              <w:t xml:space="preserve"> </w:t>
            </w:r>
            <w:proofErr w:type="spellStart"/>
            <w:r w:rsidRPr="0090579A">
              <w:rPr>
                <w:sz w:val="20"/>
                <w:szCs w:val="20"/>
                <w:lang w:val="ru-RU"/>
              </w:rPr>
              <w:t>алмайды</w:t>
            </w:r>
            <w:proofErr w:type="spellEnd"/>
            <w:r w:rsidRPr="0090579A">
              <w:rPr>
                <w:sz w:val="20"/>
                <w:szCs w:val="20"/>
                <w:lang w:val="ru-RU"/>
              </w:rPr>
              <w:t xml:space="preserve">.   </w:t>
            </w: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p>
          <w:p w:rsidR="001C3C68" w:rsidRPr="0090579A" w:rsidRDefault="001C3C68" w:rsidP="0090579A">
            <w:pPr>
              <w:pStyle w:val="a3"/>
              <w:rPr>
                <w:b/>
                <w:u w:val="single"/>
              </w:rPr>
            </w:pPr>
            <w:r w:rsidRPr="0090579A">
              <w:rPr>
                <w:b/>
                <w:u w:val="single"/>
              </w:rPr>
              <w:t>ПРОДАВЕЦ:</w:t>
            </w:r>
          </w:p>
          <w:p w:rsidR="001C3C68" w:rsidRPr="0090579A" w:rsidRDefault="001C3C68" w:rsidP="0090579A">
            <w:pPr>
              <w:pStyle w:val="a3"/>
              <w:rPr>
                <w:b/>
              </w:rPr>
            </w:pPr>
            <w:r w:rsidRPr="0090579A">
              <w:rPr>
                <w:b/>
              </w:rPr>
              <w:t xml:space="preserve">ТОО «Леруа Мерлен Казахстан» </w:t>
            </w:r>
          </w:p>
          <w:p w:rsidR="00DA0D44" w:rsidRDefault="00DA0D44" w:rsidP="0090579A">
            <w:pPr>
              <w:pStyle w:val="a3"/>
              <w:rPr>
                <w:b/>
                <w:bCs/>
              </w:rPr>
            </w:pPr>
          </w:p>
          <w:p w:rsidR="00DF2B47" w:rsidRPr="0090579A" w:rsidRDefault="00DF2B47" w:rsidP="00DF2B47">
            <w:pPr>
              <w:pStyle w:val="af2"/>
              <w:spacing w:before="0" w:beforeAutospacing="0" w:after="0" w:afterAutospacing="0"/>
              <w:rPr>
                <w:b/>
                <w:sz w:val="20"/>
                <w:szCs w:val="20"/>
              </w:rPr>
            </w:pPr>
            <w:r w:rsidRPr="0090579A">
              <w:rPr>
                <w:b/>
                <w:sz w:val="20"/>
                <w:szCs w:val="20"/>
              </w:rPr>
              <w:t>Юридический адрес</w:t>
            </w:r>
          </w:p>
          <w:p w:rsidR="001C3C68" w:rsidRPr="0090579A" w:rsidRDefault="001C3C68" w:rsidP="0090579A">
            <w:pPr>
              <w:pStyle w:val="a3"/>
              <w:rPr>
                <w:b/>
                <w:bCs/>
              </w:rPr>
            </w:pPr>
            <w:r w:rsidRPr="0090579A">
              <w:rPr>
                <w:bCs/>
              </w:rPr>
              <w:t>Республика Каза</w:t>
            </w:r>
            <w:permStart w:id="621958393" w:edGrp="everyone"/>
            <w:permEnd w:id="621958393"/>
            <w:r w:rsidRPr="0090579A">
              <w:rPr>
                <w:bCs/>
              </w:rPr>
              <w:t>хстан, 050000, город Алматы, ул. Кунаева, 77, БЦ «ParkView», 6 этаж, офис №07</w:t>
            </w:r>
          </w:p>
          <w:p w:rsidR="00690A9F" w:rsidRPr="0090579A" w:rsidRDefault="0090579A" w:rsidP="0090579A">
            <w:pPr>
              <w:pStyle w:val="a3"/>
              <w:rPr>
                <w:b/>
              </w:rPr>
            </w:pPr>
            <w:r w:rsidRPr="0090579A">
              <w:rPr>
                <w:b/>
              </w:rPr>
              <w:t>ТЦ Леруа Мерлен (Алматы</w:t>
            </w:r>
            <w:r w:rsidR="001C3C68" w:rsidRPr="0090579A">
              <w:rPr>
                <w:b/>
              </w:rPr>
              <w:t>)</w:t>
            </w:r>
          </w:p>
          <w:p w:rsidR="00B85161" w:rsidRPr="0090579A" w:rsidRDefault="00B85161" w:rsidP="0090579A">
            <w:pPr>
              <w:pStyle w:val="a3"/>
              <w:rPr>
                <w:b/>
              </w:rPr>
            </w:pPr>
          </w:p>
          <w:p w:rsidR="0090579A" w:rsidRPr="0090579A" w:rsidRDefault="0090579A" w:rsidP="0090579A">
            <w:pPr>
              <w:pStyle w:val="a3"/>
              <w:rPr>
                <w:b/>
              </w:rPr>
            </w:pPr>
            <w:r w:rsidRPr="0090579A">
              <w:rPr>
                <w:b/>
              </w:rPr>
              <w:t>Почтовый</w:t>
            </w:r>
            <w:r w:rsidR="00690A9F" w:rsidRPr="0090579A">
              <w:rPr>
                <w:b/>
              </w:rPr>
              <w:t xml:space="preserve"> а</w:t>
            </w:r>
            <w:r w:rsidRPr="0090579A">
              <w:rPr>
                <w:b/>
              </w:rPr>
              <w:t>дрес:</w:t>
            </w:r>
          </w:p>
          <w:p w:rsidR="001C3C68" w:rsidRPr="00DF2B47" w:rsidRDefault="001C3C68" w:rsidP="0090579A">
            <w:pPr>
              <w:pStyle w:val="a3"/>
            </w:pPr>
            <w:r w:rsidRPr="0090579A">
              <w:t>04</w:t>
            </w:r>
            <w:r w:rsidRPr="00DF2B47">
              <w:t xml:space="preserve">0916,Алматинская обл., Карасайский район, Иргелинский с/о, с Иргели, Трасса Алматы-Бишкек, строение     8970                                      </w:t>
            </w:r>
          </w:p>
          <w:p w:rsidR="001C3C68" w:rsidRPr="00DF2B47" w:rsidRDefault="001C3C68" w:rsidP="0090579A">
            <w:pPr>
              <w:pStyle w:val="a3"/>
            </w:pPr>
          </w:p>
          <w:p w:rsidR="00DA0D44" w:rsidRPr="00DF2B47" w:rsidRDefault="00DA0D44" w:rsidP="0090579A">
            <w:pPr>
              <w:pStyle w:val="a3"/>
              <w:rPr>
                <w:b/>
                <w:bCs/>
              </w:rPr>
            </w:pPr>
          </w:p>
          <w:p w:rsidR="00DA0D44" w:rsidRPr="00DF2B47" w:rsidRDefault="00DA0D44" w:rsidP="00DF2B47">
            <w:pPr>
              <w:pStyle w:val="a3"/>
              <w:rPr>
                <w:bCs/>
              </w:rPr>
            </w:pPr>
            <w:r w:rsidRPr="00DF2B47">
              <w:rPr>
                <w:b/>
                <w:bCs/>
              </w:rPr>
              <w:t>Телефон организации</w:t>
            </w:r>
            <w:r w:rsidR="00DF2B47" w:rsidRPr="00DF2B47">
              <w:rPr>
                <w:b/>
                <w:bCs/>
              </w:rPr>
              <w:tab/>
            </w:r>
            <w:r w:rsidRPr="00DF2B47">
              <w:rPr>
                <w:bCs/>
              </w:rPr>
              <w:t>+7 (727) 31-222-33</w:t>
            </w:r>
          </w:p>
          <w:p w:rsidR="00DA0D44" w:rsidRPr="00DF2B47" w:rsidRDefault="00DA0D44" w:rsidP="0090579A">
            <w:pPr>
              <w:pStyle w:val="a3"/>
              <w:rPr>
                <w:b/>
                <w:bCs/>
              </w:rPr>
            </w:pPr>
          </w:p>
          <w:p w:rsidR="00DA0D44" w:rsidRPr="00DF2B47" w:rsidRDefault="00DA0D44" w:rsidP="0090579A">
            <w:pPr>
              <w:pStyle w:val="a3"/>
              <w:rPr>
                <w:bCs/>
              </w:rPr>
            </w:pPr>
            <w:r w:rsidRPr="00DF2B47">
              <w:rPr>
                <w:b/>
                <w:bCs/>
                <w:lang w:val="en-US"/>
              </w:rPr>
              <w:t>E</w:t>
            </w:r>
            <w:r w:rsidRPr="00DF2B47">
              <w:rPr>
                <w:b/>
                <w:bCs/>
              </w:rPr>
              <w:t>-</w:t>
            </w:r>
            <w:r w:rsidRPr="00DF2B47">
              <w:rPr>
                <w:b/>
                <w:bCs/>
                <w:lang w:val="en-US"/>
              </w:rPr>
              <w:t>mail</w:t>
            </w:r>
            <w:r w:rsidRPr="00DF2B47">
              <w:rPr>
                <w:b/>
                <w:bCs/>
              </w:rPr>
              <w:t xml:space="preserve"> организации:</w:t>
            </w:r>
            <w:r w:rsidR="00DF2B47" w:rsidRPr="00DF2B47">
              <w:rPr>
                <w:b/>
                <w:bCs/>
              </w:rPr>
              <w:tab/>
            </w:r>
            <w:r w:rsidRPr="00DF2B47">
              <w:rPr>
                <w:bCs/>
                <w:lang w:val="en-US"/>
              </w:rPr>
              <w:t>Corporate</w:t>
            </w:r>
            <w:r w:rsidRPr="00DF2B47">
              <w:rPr>
                <w:bCs/>
              </w:rPr>
              <w:t>.</w:t>
            </w:r>
            <w:r w:rsidRPr="00DF2B47">
              <w:rPr>
                <w:bCs/>
                <w:lang w:val="en-US"/>
              </w:rPr>
              <w:t>mag</w:t>
            </w:r>
            <w:r w:rsidRPr="00DF2B47">
              <w:rPr>
                <w:bCs/>
              </w:rPr>
              <w:t>113@</w:t>
            </w:r>
            <w:r w:rsidRPr="00DF2B47">
              <w:rPr>
                <w:bCs/>
                <w:lang w:val="en-US"/>
              </w:rPr>
              <w:t>leroymerlin</w:t>
            </w:r>
            <w:r w:rsidRPr="00DF2B47">
              <w:rPr>
                <w:bCs/>
              </w:rPr>
              <w:t>.</w:t>
            </w:r>
            <w:r w:rsidRPr="00DF2B47">
              <w:rPr>
                <w:bCs/>
                <w:lang w:val="en-US"/>
              </w:rPr>
              <w:t>kz</w:t>
            </w:r>
          </w:p>
          <w:p w:rsidR="00DA0D44" w:rsidRPr="00DF2B47" w:rsidRDefault="00DA0D44" w:rsidP="0090579A">
            <w:pPr>
              <w:pStyle w:val="a3"/>
              <w:rPr>
                <w:b/>
                <w:bCs/>
              </w:rPr>
            </w:pPr>
          </w:p>
          <w:p w:rsidR="00DF2B47" w:rsidRPr="00DF2B47" w:rsidRDefault="00DF2B47" w:rsidP="00DF2B47">
            <w:pPr>
              <w:pStyle w:val="a3"/>
              <w:rPr>
                <w:b/>
              </w:rPr>
            </w:pPr>
            <w:r w:rsidRPr="00DF2B47">
              <w:rPr>
                <w:b/>
              </w:rPr>
              <w:t>Данные о руководителе</w:t>
            </w:r>
          </w:p>
          <w:p w:rsidR="00DF2B47" w:rsidRPr="00DF2B47" w:rsidRDefault="00DF2B47" w:rsidP="00DF2B47">
            <w:pPr>
              <w:pStyle w:val="a3"/>
              <w:rPr>
                <w:b/>
              </w:rPr>
            </w:pPr>
            <w:r w:rsidRPr="00DF2B47">
              <w:rPr>
                <w:b/>
              </w:rPr>
              <w:t xml:space="preserve">ФИО   </w:t>
            </w:r>
            <w:r w:rsidRPr="00DF2B47">
              <w:rPr>
                <w:b/>
              </w:rPr>
              <w:tab/>
            </w:r>
            <w:r w:rsidRPr="00DF2B47">
              <w:rPr>
                <w:b/>
              </w:rPr>
              <w:tab/>
            </w:r>
            <w:r w:rsidRPr="00DF2B47">
              <w:rPr>
                <w:b/>
              </w:rPr>
              <w:tab/>
            </w:r>
            <w:r w:rsidRPr="00DF2B47">
              <w:t>Сергеев Р.В.</w:t>
            </w:r>
          </w:p>
          <w:p w:rsidR="00DF2B47" w:rsidRPr="00DF2B47" w:rsidRDefault="00DF2B47" w:rsidP="00DF2B47">
            <w:pPr>
              <w:pStyle w:val="a3"/>
              <w:rPr>
                <w:b/>
              </w:rPr>
            </w:pPr>
            <w:r w:rsidRPr="00DF2B47">
              <w:rPr>
                <w:b/>
              </w:rPr>
              <w:t xml:space="preserve">Должность   </w:t>
            </w:r>
            <w:r w:rsidRPr="00DF2B47">
              <w:rPr>
                <w:b/>
              </w:rPr>
              <w:tab/>
            </w:r>
            <w:r w:rsidRPr="00DF2B47">
              <w:rPr>
                <w:b/>
              </w:rPr>
              <w:tab/>
            </w:r>
            <w:r w:rsidRPr="00DF2B47">
              <w:t>Контролер управления</w:t>
            </w:r>
          </w:p>
          <w:p w:rsidR="00DA0D44" w:rsidRPr="00DF2B47" w:rsidRDefault="00DA0D44" w:rsidP="0090579A">
            <w:pPr>
              <w:pStyle w:val="a3"/>
              <w:rPr>
                <w:b/>
                <w:bCs/>
              </w:rPr>
            </w:pPr>
          </w:p>
          <w:p w:rsidR="00DA0D44" w:rsidRPr="00DF2B47" w:rsidRDefault="00DA0D44" w:rsidP="0090579A">
            <w:pPr>
              <w:pStyle w:val="a3"/>
              <w:rPr>
                <w:b/>
                <w:bCs/>
              </w:rPr>
            </w:pPr>
          </w:p>
          <w:p w:rsidR="00DA0D44" w:rsidRPr="00DF2B47" w:rsidRDefault="00DA0D44" w:rsidP="0090579A">
            <w:pPr>
              <w:pStyle w:val="a3"/>
              <w:rPr>
                <w:b/>
                <w:bCs/>
              </w:rPr>
            </w:pPr>
          </w:p>
          <w:p w:rsidR="0090579A" w:rsidRPr="00DF2B47" w:rsidRDefault="001C3C68" w:rsidP="0090579A">
            <w:pPr>
              <w:pStyle w:val="a3"/>
            </w:pPr>
            <w:r w:rsidRPr="00DF2B47">
              <w:rPr>
                <w:b/>
                <w:bCs/>
              </w:rPr>
              <w:t>Банковские реквизиты:</w:t>
            </w:r>
          </w:p>
          <w:p w:rsidR="001C3C68" w:rsidRPr="0090579A" w:rsidRDefault="00DA0D44" w:rsidP="0090579A">
            <w:pPr>
              <w:pStyle w:val="a3"/>
            </w:pPr>
            <w:r w:rsidRPr="00DA0D44">
              <w:rPr>
                <w:b/>
              </w:rPr>
              <w:t>Название банка</w:t>
            </w:r>
            <w:r>
              <w:tab/>
            </w:r>
            <w:r w:rsidR="001C3C68" w:rsidRPr="0090579A">
              <w:t xml:space="preserve">ДО АО Банк ВТБ(Казахстан) </w:t>
            </w:r>
          </w:p>
          <w:p w:rsidR="00497111" w:rsidRPr="0090579A" w:rsidRDefault="00DA0D44" w:rsidP="0090579A">
            <w:pPr>
              <w:pStyle w:val="a3"/>
            </w:pPr>
            <w:r w:rsidRPr="00DA0D44">
              <w:rPr>
                <w:b/>
              </w:rPr>
              <w:t>Город</w:t>
            </w:r>
            <w:r>
              <w:tab/>
            </w:r>
            <w:r>
              <w:tab/>
            </w:r>
            <w:r>
              <w:tab/>
              <w:t>г</w:t>
            </w:r>
            <w:r w:rsidR="00497111" w:rsidRPr="0090579A">
              <w:t>.Алматы</w:t>
            </w:r>
          </w:p>
          <w:p w:rsidR="00DA0D44" w:rsidRDefault="00DA0D44" w:rsidP="0090579A">
            <w:pPr>
              <w:pStyle w:val="a3"/>
            </w:pPr>
            <w:r w:rsidRPr="00DA0D44">
              <w:rPr>
                <w:b/>
              </w:rPr>
              <w:t>БИН</w:t>
            </w:r>
            <w:r>
              <w:tab/>
            </w:r>
            <w:r>
              <w:tab/>
            </w:r>
            <w:r>
              <w:tab/>
              <w:t>160940027362</w:t>
            </w:r>
          </w:p>
          <w:p w:rsidR="00DA0D44" w:rsidRDefault="00DA0D44" w:rsidP="0090579A">
            <w:pPr>
              <w:pStyle w:val="a3"/>
            </w:pPr>
            <w:r w:rsidRPr="00DA0D44">
              <w:rPr>
                <w:b/>
              </w:rPr>
              <w:t>Расчетный счет/</w:t>
            </w:r>
            <w:r w:rsidRPr="00DA0D44">
              <w:rPr>
                <w:b/>
                <w:lang w:val="en-US"/>
              </w:rPr>
              <w:t>IBAN</w:t>
            </w:r>
            <w:r>
              <w:tab/>
            </w:r>
            <w:r w:rsidRPr="00DA0D44">
              <w:rPr>
                <w:lang w:val="en-US"/>
              </w:rPr>
              <w:t>KZ</w:t>
            </w:r>
            <w:r w:rsidRPr="00DA0D44">
              <w:t>564322203398</w:t>
            </w:r>
            <w:r w:rsidRPr="00DA0D44">
              <w:rPr>
                <w:lang w:val="en-US"/>
              </w:rPr>
              <w:t>A</w:t>
            </w:r>
            <w:r w:rsidRPr="00DA0D44">
              <w:t>00960</w:t>
            </w:r>
          </w:p>
          <w:p w:rsidR="00DA0D44" w:rsidRPr="00DA0D44" w:rsidRDefault="00DA0D44" w:rsidP="0090579A">
            <w:pPr>
              <w:pStyle w:val="a3"/>
              <w:rPr>
                <w:b/>
              </w:rPr>
            </w:pPr>
            <w:r w:rsidRPr="00DA0D44">
              <w:rPr>
                <w:b/>
              </w:rPr>
              <w:t>КБЕ</w:t>
            </w:r>
            <w:r w:rsidRPr="00DA0D44">
              <w:rPr>
                <w:b/>
              </w:rPr>
              <w:tab/>
            </w:r>
            <w:r w:rsidRPr="00DA0D44">
              <w:rPr>
                <w:b/>
              </w:rPr>
              <w:tab/>
            </w:r>
            <w:r w:rsidRPr="00DA0D44">
              <w:rPr>
                <w:b/>
              </w:rPr>
              <w:tab/>
            </w:r>
            <w:r w:rsidRPr="00DA0D44">
              <w:t>17</w:t>
            </w:r>
          </w:p>
          <w:p w:rsidR="001C3C68" w:rsidRPr="0090579A" w:rsidRDefault="00DA0D44" w:rsidP="0090579A">
            <w:pPr>
              <w:pStyle w:val="a3"/>
            </w:pPr>
            <w:r w:rsidRPr="00DA0D44">
              <w:rPr>
                <w:b/>
              </w:rPr>
              <w:t>БИК</w:t>
            </w:r>
            <w:r>
              <w:tab/>
            </w:r>
            <w:r>
              <w:tab/>
            </w:r>
            <w:r>
              <w:tab/>
            </w:r>
            <w:r w:rsidR="001C3C68" w:rsidRPr="0090579A">
              <w:rPr>
                <w:lang w:val="en-US"/>
              </w:rPr>
              <w:t>VTBAKZKZ</w:t>
            </w:r>
            <w:r w:rsidR="001C3C68" w:rsidRPr="0090579A">
              <w:t xml:space="preserve">  </w:t>
            </w:r>
          </w:p>
          <w:p w:rsidR="001C3C68" w:rsidRPr="0090579A" w:rsidRDefault="001C3C68" w:rsidP="0090579A">
            <w:pPr>
              <w:pStyle w:val="a3"/>
            </w:pPr>
          </w:p>
          <w:p w:rsidR="00DA0D44" w:rsidRPr="00DA0D44" w:rsidRDefault="00DA0D44" w:rsidP="0090579A">
            <w:pPr>
              <w:pStyle w:val="a3"/>
              <w:rPr>
                <w:b/>
              </w:rPr>
            </w:pPr>
            <w:r w:rsidRPr="00DA0D44">
              <w:rPr>
                <w:b/>
              </w:rPr>
              <w:t>Контактное лицо</w:t>
            </w:r>
          </w:p>
          <w:p w:rsidR="001C3C68" w:rsidRPr="0090579A" w:rsidRDefault="001C3C68" w:rsidP="0090579A">
            <w:pPr>
              <w:pStyle w:val="a3"/>
            </w:pPr>
            <w:r w:rsidRPr="0090579A">
              <w:t>Менеджер сектора по обслуживанию клиентов</w:t>
            </w:r>
          </w:p>
          <w:p w:rsidR="001C3C68" w:rsidRPr="0090579A" w:rsidRDefault="001C3C68" w:rsidP="0090579A">
            <w:pPr>
              <w:pStyle w:val="a3"/>
            </w:pPr>
            <w:r w:rsidRPr="0090579A">
              <w:t>ТЦ «Леруа Мерлен» (Алматы)</w:t>
            </w:r>
          </w:p>
          <w:p w:rsidR="001C3C68" w:rsidRPr="0090579A" w:rsidRDefault="001C3C68" w:rsidP="0090579A">
            <w:pPr>
              <w:pStyle w:val="a3"/>
            </w:pPr>
            <w:r w:rsidRPr="0090579A">
              <w:t xml:space="preserve">  </w:t>
            </w:r>
          </w:p>
          <w:p w:rsidR="00690A9F" w:rsidRPr="0090579A" w:rsidRDefault="00690A9F" w:rsidP="0090579A">
            <w:pPr>
              <w:pStyle w:val="a3"/>
              <w:rPr>
                <w:b/>
              </w:rPr>
            </w:pPr>
          </w:p>
          <w:p w:rsidR="00DF5A85" w:rsidRPr="0090579A" w:rsidRDefault="001C3C68" w:rsidP="0090579A">
            <w:pPr>
              <w:pStyle w:val="a3"/>
              <w:rPr>
                <w:b/>
              </w:rPr>
            </w:pPr>
            <w:r w:rsidRPr="0090579A">
              <w:rPr>
                <w:b/>
              </w:rPr>
              <w:t>___________________________________</w:t>
            </w:r>
          </w:p>
          <w:p w:rsidR="001C3C68" w:rsidRPr="0090579A" w:rsidRDefault="001C3C68" w:rsidP="0090579A">
            <w:pPr>
              <w:pStyle w:val="a3"/>
            </w:pPr>
            <w:r w:rsidRPr="0090579A">
              <w:t xml:space="preserve"> по приказу №</w:t>
            </w:r>
            <w:r w:rsidR="00497111" w:rsidRPr="0090579A">
              <w:t xml:space="preserve"> 02/2018  </w:t>
            </w:r>
            <w:r w:rsidRPr="0090579A">
              <w:t xml:space="preserve"> от </w:t>
            </w:r>
            <w:r w:rsidR="00497111" w:rsidRPr="0090579A">
              <w:t xml:space="preserve"> 31.10.2018</w:t>
            </w:r>
          </w:p>
          <w:p w:rsidR="001C3C68" w:rsidRPr="0090579A" w:rsidRDefault="001C3C68" w:rsidP="0090579A">
            <w:pPr>
              <w:pStyle w:val="a3"/>
              <w:rPr>
                <w:b/>
              </w:rPr>
            </w:pPr>
          </w:p>
          <w:p w:rsidR="001C3C68" w:rsidRPr="0090579A" w:rsidRDefault="001C3C68" w:rsidP="0090579A">
            <w:pPr>
              <w:pStyle w:val="a3"/>
            </w:pPr>
          </w:p>
          <w:p w:rsidR="001C3C68" w:rsidRPr="0090579A" w:rsidRDefault="001C3C68" w:rsidP="0090579A">
            <w:pPr>
              <w:pStyle w:val="a3"/>
            </w:pPr>
            <w:r w:rsidRPr="0090579A">
              <w:t>М.П</w:t>
            </w:r>
          </w:p>
          <w:p w:rsidR="001C3C68" w:rsidRPr="0090579A" w:rsidRDefault="001C3C68" w:rsidP="0090579A">
            <w:pPr>
              <w:pStyle w:val="a3"/>
              <w:rPr>
                <w:bCs/>
              </w:rPr>
            </w:pPr>
          </w:p>
          <w:p w:rsidR="001C3C68" w:rsidRPr="0090579A" w:rsidRDefault="001C3C68" w:rsidP="0090579A">
            <w:pPr>
              <w:pStyle w:val="a3"/>
              <w:rPr>
                <w:bCs/>
              </w:rPr>
            </w:pPr>
          </w:p>
          <w:p w:rsidR="00BD34DD" w:rsidRPr="0090579A" w:rsidRDefault="00BD34DD" w:rsidP="0090579A">
            <w:pPr>
              <w:pStyle w:val="a3"/>
              <w:rPr>
                <w:b/>
              </w:rPr>
            </w:pPr>
          </w:p>
          <w:p w:rsidR="00BD34DD" w:rsidRPr="0090579A" w:rsidRDefault="00BD34DD" w:rsidP="0090579A">
            <w:pPr>
              <w:pStyle w:val="a3"/>
              <w:rPr>
                <w:b/>
              </w:rPr>
            </w:pPr>
          </w:p>
          <w:p w:rsidR="00BD34DD" w:rsidRPr="0090579A" w:rsidRDefault="00BD34DD" w:rsidP="0090579A">
            <w:pPr>
              <w:pStyle w:val="a3"/>
              <w:rPr>
                <w:b/>
              </w:rPr>
            </w:pPr>
          </w:p>
          <w:p w:rsidR="00BD34DD" w:rsidRPr="0090579A" w:rsidRDefault="00BD34DD" w:rsidP="0090579A">
            <w:pPr>
              <w:pStyle w:val="a3"/>
              <w:rPr>
                <w:b/>
              </w:rPr>
            </w:pPr>
          </w:p>
          <w:p w:rsidR="00983E7B" w:rsidRPr="0090579A" w:rsidRDefault="00983E7B" w:rsidP="0090579A">
            <w:pPr>
              <w:pStyle w:val="a3"/>
              <w:rPr>
                <w:b/>
              </w:rPr>
            </w:pPr>
          </w:p>
          <w:p w:rsidR="00BD34DD" w:rsidRPr="0090579A" w:rsidRDefault="00BD34DD" w:rsidP="0090579A">
            <w:pPr>
              <w:pStyle w:val="a3"/>
              <w:rPr>
                <w:b/>
                <w:color w:val="000000"/>
              </w:rPr>
            </w:pPr>
          </w:p>
        </w:tc>
        <w:tc>
          <w:tcPr>
            <w:tcW w:w="5495" w:type="dxa"/>
            <w:shd w:val="clear" w:color="auto" w:fill="auto"/>
          </w:tcPr>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lang w:val="ru-RU"/>
              </w:rPr>
            </w:pPr>
            <w:r w:rsidRPr="0090579A">
              <w:rPr>
                <w:b/>
                <w:color w:val="000000"/>
                <w:sz w:val="20"/>
                <w:szCs w:val="20"/>
                <w:lang w:val="ru-RU"/>
              </w:rPr>
              <w:lastRenderedPageBreak/>
              <w:t xml:space="preserve">ДОГОВОР КЛИЕНТСКОГО СЧЕТА № </w:t>
            </w:r>
            <w:permStart w:id="1496472440" w:edGrp="everyone"/>
            <w:r w:rsidR="00A71BEF" w:rsidRPr="0090579A">
              <w:rPr>
                <w:b/>
                <w:color w:val="000000"/>
                <w:sz w:val="20"/>
                <w:szCs w:val="20"/>
                <w:lang w:val="ru-RU"/>
              </w:rPr>
              <w:t>113-</w:t>
            </w:r>
            <w:permEnd w:id="1496472440"/>
            <w:r w:rsidR="0009400F" w:rsidRPr="0090579A">
              <w:rPr>
                <w:b/>
                <w:color w:val="000000"/>
                <w:sz w:val="20"/>
                <w:szCs w:val="20"/>
                <w:lang w:val="ru-RU"/>
              </w:rPr>
              <w:t xml:space="preserve">  </w:t>
            </w:r>
            <w:r w:rsidRPr="0090579A">
              <w:rPr>
                <w:b/>
                <w:color w:val="000000"/>
                <w:sz w:val="20"/>
                <w:szCs w:val="20"/>
                <w:lang w:val="ru-RU"/>
              </w:rPr>
              <w:t xml:space="preserve">     </w:t>
            </w:r>
            <w:permStart w:id="1524506661" w:edGrp="everyone"/>
            <w:r w:rsidRPr="0090579A">
              <w:rPr>
                <w:b/>
                <w:color w:val="000000"/>
                <w:sz w:val="20"/>
                <w:szCs w:val="20"/>
                <w:lang w:val="ru-RU"/>
              </w:rPr>
              <w:t xml:space="preserve"> </w:t>
            </w:r>
            <w:permEnd w:id="1524506661"/>
            <w:r w:rsidRPr="0090579A">
              <w:rPr>
                <w:b/>
                <w:color w:val="000000"/>
                <w:sz w:val="20"/>
                <w:szCs w:val="20"/>
                <w:lang w:val="ru-RU"/>
              </w:rPr>
              <w:t xml:space="preserve"> </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r w:rsidRPr="0090579A">
              <w:rPr>
                <w:b/>
                <w:color w:val="000000"/>
                <w:sz w:val="20"/>
                <w:szCs w:val="20"/>
                <w:lang w:val="ru-RU"/>
              </w:rPr>
              <w:t>(</w:t>
            </w:r>
            <w:r w:rsidRPr="0090579A">
              <w:rPr>
                <w:b/>
                <w:color w:val="000000"/>
                <w:sz w:val="20"/>
                <w:szCs w:val="20"/>
              </w:rPr>
              <w:t>ТИПОВЫЕ УСЛОВИЯ</w:t>
            </w:r>
            <w:r w:rsidRPr="0090579A">
              <w:rPr>
                <w:b/>
                <w:color w:val="000000"/>
                <w:sz w:val="20"/>
                <w:szCs w:val="20"/>
                <w:lang w:val="ru-RU"/>
              </w:rPr>
              <w:t xml:space="preserve"> ПРОДАЖИ)</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0"/>
                <w:szCs w:val="20"/>
                <w:lang w:val="ru-RU"/>
              </w:rPr>
            </w:pPr>
            <w:r w:rsidRPr="0090579A">
              <w:rPr>
                <w:color w:val="000000"/>
                <w:sz w:val="20"/>
                <w:szCs w:val="20"/>
              </w:rPr>
              <w:tab/>
            </w:r>
            <w:r w:rsidRPr="0090579A">
              <w:rPr>
                <w:color w:val="000000"/>
                <w:sz w:val="20"/>
                <w:szCs w:val="20"/>
              </w:rPr>
              <w:tab/>
            </w:r>
            <w:r w:rsidRPr="0090579A">
              <w:rPr>
                <w:color w:val="000000"/>
                <w:sz w:val="20"/>
                <w:szCs w:val="20"/>
              </w:rPr>
              <w:tab/>
            </w:r>
            <w:r w:rsidRPr="0090579A">
              <w:rPr>
                <w:color w:val="000000"/>
                <w:sz w:val="20"/>
                <w:szCs w:val="20"/>
              </w:rPr>
              <w:tab/>
              <w:t xml:space="preserve">                     </w:t>
            </w:r>
            <w:r w:rsidRPr="0090579A">
              <w:rPr>
                <w:color w:val="000000"/>
                <w:sz w:val="20"/>
                <w:szCs w:val="20"/>
              </w:rPr>
              <w:tab/>
            </w:r>
            <w:r w:rsidRPr="0090579A">
              <w:rPr>
                <w:color w:val="000000"/>
                <w:sz w:val="20"/>
                <w:szCs w:val="20"/>
              </w:rPr>
              <w:tab/>
            </w:r>
            <w:r w:rsidRPr="0090579A">
              <w:rPr>
                <w:color w:val="000000"/>
                <w:sz w:val="20"/>
                <w:szCs w:val="20"/>
              </w:rPr>
              <w:br/>
            </w:r>
            <w:r w:rsidRPr="0090579A">
              <w:rPr>
                <w:color w:val="000000"/>
                <w:sz w:val="20"/>
                <w:szCs w:val="20"/>
                <w:lang w:val="ru-RU"/>
              </w:rPr>
              <w:t xml:space="preserve">Настоящие Типовые условия продажи товаров юридическим лицам в Торговых центрах </w:t>
            </w:r>
            <w:r w:rsidRPr="0090579A">
              <w:rPr>
                <w:b/>
                <w:color w:val="000000"/>
                <w:sz w:val="20"/>
                <w:szCs w:val="20"/>
                <w:lang w:val="ru-RU"/>
              </w:rPr>
              <w:t xml:space="preserve">«Леруа Мерлен» </w:t>
            </w:r>
            <w:r w:rsidRPr="0090579A">
              <w:rPr>
                <w:color w:val="000000"/>
                <w:sz w:val="20"/>
                <w:szCs w:val="20"/>
                <w:lang w:val="ru-RU"/>
              </w:rPr>
              <w:t>(далее – Продавец)</w:t>
            </w:r>
            <w:r w:rsidRPr="0090579A">
              <w:rPr>
                <w:b/>
                <w:color w:val="000000"/>
                <w:sz w:val="20"/>
                <w:szCs w:val="20"/>
                <w:lang w:val="ru-RU"/>
              </w:rPr>
              <w:t xml:space="preserve"> </w:t>
            </w:r>
            <w:r w:rsidRPr="0090579A">
              <w:rPr>
                <w:color w:val="000000"/>
                <w:sz w:val="20"/>
                <w:szCs w:val="20"/>
                <w:lang w:val="ru-RU"/>
              </w:rPr>
              <w:t>распространяются на всех клиентов-юридических лиц и клиентов-индивидуальных предпринимателей Торговых центров «Леруа Мерлен» (далее - Покупатель). Настоящие Типовые условия являются договором присоединения, а также рамочным договором купли-продажи (далее - Договор клиентского счета). Финансовые (банковские) услуги по Договору клиентского счета не предоставляются. Актуальная</w:t>
            </w:r>
            <w:bookmarkStart w:id="0" w:name="_GoBack"/>
            <w:bookmarkEnd w:id="0"/>
            <w:r w:rsidRPr="0090579A">
              <w:rPr>
                <w:color w:val="000000"/>
                <w:sz w:val="20"/>
                <w:szCs w:val="20"/>
                <w:lang w:val="ru-RU"/>
              </w:rPr>
              <w:t xml:space="preserve"> редакция Договора клиентского счета</w:t>
            </w:r>
            <w:r w:rsidRPr="0090579A" w:rsidDel="008A2B1E">
              <w:rPr>
                <w:color w:val="000000"/>
                <w:sz w:val="20"/>
                <w:szCs w:val="20"/>
                <w:lang w:val="ru-RU"/>
              </w:rPr>
              <w:t xml:space="preserve"> </w:t>
            </w:r>
            <w:r w:rsidRPr="0090579A">
              <w:rPr>
                <w:color w:val="000000"/>
                <w:sz w:val="20"/>
                <w:szCs w:val="20"/>
                <w:lang w:val="ru-RU"/>
              </w:rPr>
              <w:t>доступна для ознакомления на сайте Леруа Мерлен - www.leroymerlin.</w:t>
            </w:r>
            <w:proofErr w:type="spellStart"/>
            <w:r w:rsidRPr="0090579A">
              <w:rPr>
                <w:color w:val="000000"/>
                <w:sz w:val="20"/>
                <w:szCs w:val="20"/>
                <w:lang w:val="en-US"/>
              </w:rPr>
              <w:t>kz</w:t>
            </w:r>
            <w:proofErr w:type="spellEnd"/>
            <w:r w:rsidRPr="0090579A">
              <w:rPr>
                <w:color w:val="000000"/>
                <w:sz w:val="20"/>
                <w:szCs w:val="20"/>
                <w:lang w:val="ru-RU"/>
              </w:rPr>
              <w:t xml:space="preserve"> Покупателям следует руководствоваться редакцией Договора клиентского счета, актуальной на момент совершения покупки. </w:t>
            </w:r>
            <w:r w:rsidRPr="0090579A">
              <w:rPr>
                <w:color w:val="000000"/>
                <w:sz w:val="20"/>
                <w:szCs w:val="20"/>
              </w:rPr>
              <w:t xml:space="preserve">Согласно </w:t>
            </w:r>
            <w:r w:rsidRPr="0090579A">
              <w:rPr>
                <w:color w:val="000000"/>
                <w:sz w:val="20"/>
                <w:szCs w:val="20"/>
                <w:lang w:val="ru-RU"/>
              </w:rPr>
              <w:t>определению потребителя в Законе «О защите прав потребителей»</w:t>
            </w:r>
            <w:r w:rsidRPr="0090579A">
              <w:rPr>
                <w:color w:val="000000"/>
                <w:sz w:val="20"/>
                <w:szCs w:val="20"/>
              </w:rPr>
              <w:t>, на Покупателей не распространяется «Закон о защите прав потребителей».</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0"/>
                <w:szCs w:val="20"/>
                <w:lang w:val="ru-RU"/>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ru-RU"/>
              </w:rPr>
            </w:pPr>
            <w:r w:rsidRPr="0090579A">
              <w:rPr>
                <w:color w:val="000000"/>
                <w:sz w:val="20"/>
                <w:szCs w:val="20"/>
                <w:lang w:val="ru-RU"/>
              </w:rPr>
              <w:t>Договор клиентского счета должен быть заключен в том Торговом центре Леруа Мерлен (далее – ТЦ Леруа Мерлен), в котором Покупатель будет совершать покупки. Для совершения покупок в любом другом ТЦ Леруа Мерлен в нем необходимо заключить отдельный договор Клиентского счета.</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ru-RU"/>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sidRPr="0090579A">
              <w:rPr>
                <w:b/>
                <w:color w:val="000000"/>
                <w:sz w:val="20"/>
                <w:szCs w:val="20"/>
                <w:lang w:val="ru-RU"/>
              </w:rPr>
              <w:t>1.</w:t>
            </w:r>
            <w:r w:rsidRPr="0090579A">
              <w:rPr>
                <w:b/>
                <w:sz w:val="20"/>
                <w:szCs w:val="20"/>
                <w:lang w:val="ru-RU"/>
              </w:rPr>
              <w:t xml:space="preserve"> Заключение договора.</w:t>
            </w:r>
            <w:r w:rsidRPr="0090579A">
              <w:rPr>
                <w:sz w:val="20"/>
                <w:szCs w:val="20"/>
                <w:lang w:val="ru-RU"/>
              </w:rPr>
              <w:t xml:space="preserve"> </w:t>
            </w:r>
            <w:r w:rsidRPr="0090579A">
              <w:rPr>
                <w:color w:val="000000"/>
                <w:sz w:val="20"/>
                <w:szCs w:val="20"/>
                <w:lang w:val="ru-RU"/>
              </w:rPr>
              <w:t>Для заключения Договора клиентского счета Покупатель</w:t>
            </w:r>
            <w:r w:rsidRPr="0090579A">
              <w:rPr>
                <w:sz w:val="20"/>
                <w:szCs w:val="20"/>
                <w:lang w:val="ru-RU"/>
              </w:rPr>
              <w:t xml:space="preserve"> представляет в ТЦ Леруа Мерлен информацию о предприятии Клиента в объеме Анкеты Клиента. Продавец вправе затребовать представления также иных документов. Договор клиентского счета должен быть подписан уполномоченными лицами Продавца и Покупателя (лицом, указанным в справке о зарегистрированном юридическом лице в качестве лица, имеющего право действовать без доверенности, либо представителем по доверенности). В случае подписания Договора клиентского счета представителем по доверенности другой стороне передается оригинал доверенности либо предъявляется оригинал доверенности и передается заверенная представителем копия доверенности. (На копии делается запись: «Соответствие копии оригиналу подтверждаю. Должность, ФИО, подпись, дата). После заключения Договора клиентского счета Покупателю присваивается </w:t>
            </w:r>
            <w:r w:rsidR="00DA0D44" w:rsidRPr="0090579A">
              <w:rPr>
                <w:sz w:val="20"/>
                <w:szCs w:val="20"/>
                <w:lang w:val="ru-RU"/>
              </w:rPr>
              <w:t>номер Клиента,</w:t>
            </w:r>
            <w:r w:rsidRPr="0090579A">
              <w:rPr>
                <w:sz w:val="20"/>
                <w:szCs w:val="20"/>
                <w:lang w:val="ru-RU"/>
              </w:rPr>
              <w:t xml:space="preserve"> и Покупатель может совершать покупки в ТЦ Леруа Мерлен в порядке, предусмотренном настоящим договором.   </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lang w:val="ru-RU"/>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ru-RU"/>
              </w:rPr>
            </w:pPr>
            <w:r w:rsidRPr="0090579A">
              <w:rPr>
                <w:b/>
                <w:color w:val="000000"/>
                <w:sz w:val="20"/>
                <w:szCs w:val="20"/>
                <w:lang w:val="ru-RU"/>
              </w:rPr>
              <w:t>2.</w:t>
            </w:r>
            <w:r w:rsidRPr="0090579A">
              <w:rPr>
                <w:b/>
                <w:sz w:val="20"/>
                <w:szCs w:val="20"/>
                <w:lang w:val="ru-RU"/>
              </w:rPr>
              <w:t xml:space="preserve"> Порядок приобретения товаров за наличный расчет.</w:t>
            </w:r>
            <w:r w:rsidRPr="0090579A">
              <w:rPr>
                <w:sz w:val="20"/>
                <w:szCs w:val="20"/>
                <w:lang w:val="ru-RU"/>
              </w:rPr>
              <w:t xml:space="preserve"> Перед совершением покупки Покупатель сообщает кассиру номер Клиента и предъявляет доверенность, подтверждающую полномочие на получение товара, по форме Д-1.  Максимальная стоимость товара, приобретаемого за наличный расчет в рамках Договора клиентского счета - </w:t>
            </w:r>
            <w:r w:rsidRPr="0090579A">
              <w:rPr>
                <w:sz w:val="20"/>
                <w:szCs w:val="20"/>
              </w:rPr>
              <w:t>тысячекратный размер месячного расчетного показателя</w:t>
            </w:r>
            <w:r w:rsidRPr="0090579A">
              <w:rPr>
                <w:sz w:val="20"/>
                <w:szCs w:val="20"/>
                <w:lang w:val="ru-RU"/>
              </w:rPr>
              <w:t xml:space="preserve">. </w:t>
            </w:r>
            <w:r w:rsidRPr="0090579A">
              <w:rPr>
                <w:color w:val="000000"/>
                <w:sz w:val="20"/>
                <w:szCs w:val="20"/>
                <w:lang w:val="ru-RU"/>
              </w:rPr>
              <w:t xml:space="preserve">Покупатель оплачивает стоимость товара непосредственно в момент его приобретения </w:t>
            </w:r>
            <w:r w:rsidRPr="0090579A">
              <w:rPr>
                <w:color w:val="000000"/>
                <w:sz w:val="20"/>
                <w:szCs w:val="20"/>
                <w:lang w:val="ru-RU"/>
              </w:rPr>
              <w:lastRenderedPageBreak/>
              <w:t>наличными деньгами либо банковской картой, держателем которой является физическое лицо.</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ru-RU"/>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ru-RU"/>
              </w:rPr>
            </w:pPr>
            <w:r w:rsidRPr="0090579A">
              <w:rPr>
                <w:b/>
                <w:sz w:val="20"/>
                <w:szCs w:val="20"/>
                <w:lang w:val="ru-RU"/>
              </w:rPr>
              <w:t>3.</w:t>
            </w:r>
            <w:r w:rsidRPr="0090579A">
              <w:rPr>
                <w:sz w:val="20"/>
                <w:szCs w:val="20"/>
                <w:lang w:val="ru-RU"/>
              </w:rPr>
              <w:t xml:space="preserve"> </w:t>
            </w:r>
            <w:r w:rsidRPr="0090579A">
              <w:rPr>
                <w:b/>
                <w:sz w:val="20"/>
                <w:szCs w:val="20"/>
                <w:lang w:val="ru-RU"/>
              </w:rPr>
              <w:t>Порядок приобретения товаров за безналичный расчет.</w:t>
            </w:r>
            <w:r w:rsidRPr="0090579A">
              <w:rPr>
                <w:sz w:val="20"/>
                <w:szCs w:val="20"/>
                <w:lang w:val="ru-RU"/>
              </w:rPr>
              <w:t xml:space="preserve"> </w:t>
            </w:r>
            <w:r w:rsidRPr="0090579A">
              <w:rPr>
                <w:color w:val="000000"/>
                <w:sz w:val="20"/>
                <w:szCs w:val="20"/>
                <w:lang w:val="ru-RU"/>
              </w:rPr>
              <w:t xml:space="preserve"> Денежные средства перечисляются Покупателем по банковским реквизитам Продавца, указанным в </w:t>
            </w:r>
            <w:r w:rsidRPr="0090579A">
              <w:rPr>
                <w:sz w:val="20"/>
                <w:szCs w:val="20"/>
                <w:lang w:val="ru-RU"/>
              </w:rPr>
              <w:t>Договоре клиентского счета</w:t>
            </w:r>
            <w:r w:rsidRPr="0090579A">
              <w:rPr>
                <w:color w:val="000000"/>
                <w:sz w:val="20"/>
                <w:szCs w:val="20"/>
                <w:lang w:val="ru-RU"/>
              </w:rPr>
              <w:t xml:space="preserve">. В назначении платежа обязательно должен быть указан номер Договора Клиентского счета. После поступления денежных средств на расчетный счет Продавца Покупатель может совершать неограниченное число покупок в ТЦ Леруа </w:t>
            </w:r>
            <w:r w:rsidR="00DA0D44" w:rsidRPr="0090579A">
              <w:rPr>
                <w:color w:val="000000"/>
                <w:sz w:val="20"/>
                <w:szCs w:val="20"/>
                <w:lang w:val="ru-RU"/>
              </w:rPr>
              <w:t>Мерлен на</w:t>
            </w:r>
            <w:r w:rsidRPr="0090579A">
              <w:rPr>
                <w:color w:val="000000"/>
                <w:sz w:val="20"/>
                <w:szCs w:val="20"/>
                <w:lang w:val="ru-RU"/>
              </w:rPr>
              <w:t xml:space="preserve"> общую сумму, не превышающую сумму внесенных денежных средств. Перед совершением покупки Покупатель сообщает кассиру номер Клиента и предъявляет доверенность, подтверждающую полномочие на получение товара.  </w:t>
            </w:r>
            <w:r w:rsidR="00DA0D44" w:rsidRPr="0090579A">
              <w:rPr>
                <w:color w:val="000000"/>
                <w:sz w:val="20"/>
                <w:szCs w:val="20"/>
                <w:lang w:val="ru-RU"/>
              </w:rPr>
              <w:t>Стоимость товара</w:t>
            </w:r>
            <w:r w:rsidRPr="0090579A">
              <w:rPr>
                <w:color w:val="000000"/>
                <w:sz w:val="20"/>
                <w:szCs w:val="20"/>
                <w:lang w:val="ru-RU"/>
              </w:rPr>
              <w:t xml:space="preserve"> вычитается из суммы внесенных Покупателем денежных средств в день приобретения Товара. Если в магазине Продавца предусмотрена возможность предварительного заказа товара по выставленному Продавцом счету, то Покупатель должен оплатить счет не позднее чем на следующий день после его выставления Продавцом. Если счет оплачен с нарушением указанного срока, Продавец не несет ответственности за наличие товара, указанного в счете. </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ru-RU"/>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ru-RU"/>
              </w:rPr>
            </w:pPr>
            <w:r w:rsidRPr="0090579A">
              <w:rPr>
                <w:b/>
                <w:color w:val="000000"/>
                <w:sz w:val="20"/>
                <w:szCs w:val="20"/>
                <w:lang w:val="ru-RU"/>
              </w:rPr>
              <w:t>4. Передача товара и документов</w:t>
            </w:r>
            <w:r w:rsidRPr="0090579A">
              <w:rPr>
                <w:color w:val="000000"/>
                <w:sz w:val="20"/>
                <w:szCs w:val="20"/>
                <w:lang w:val="ru-RU"/>
              </w:rPr>
              <w:t>. Продавец в день передачи товара оформляет накладную на приобретенный товар. Представитель Покупателя для получения товара и накладной обязан передать Продавцу надлежаще оформленную доверенность на получение товара, а также предъявить документ, удостоверяющий личность в соответствии с законодательством РК. Продавцу должен быть передан оригинал доверенности на получение товара либо ее нотариальная копия. Если товар получает лицо, имеющее право действовать без доверенности в соответствии со справкой о зарегистрированном юридическом лице, то Представитель Покупателя предъявляет документ, удостоверяющий личность в соответствии с законодательством РК, а Продавец производит сверку данных со справкой о зарегистрированном юридическом лице.</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ru-RU"/>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ru-RU"/>
              </w:rPr>
            </w:pPr>
            <w:r w:rsidRPr="0090579A">
              <w:rPr>
                <w:color w:val="000000"/>
                <w:sz w:val="20"/>
                <w:szCs w:val="20"/>
                <w:lang w:val="ru-RU"/>
              </w:rPr>
              <w:t xml:space="preserve">Покупатель обязан забрать товар из магазина в день покупки, а в случае предварительного заказа товара по выставленному Продавцом счету (если выставление счета возможно по правилам работы ТЦ Леруа Мерлен) – в дату, указанную в счете, если иные сроки не согласованы с Продавцом. Если Покупатель не забрал товар в срок, заказ расформировывается, деньги за приобретенный, но не полученный товар, возвращаются по заявлению Покупателя в установленном в </w:t>
            </w:r>
            <w:r w:rsidRPr="0090579A">
              <w:rPr>
                <w:sz w:val="20"/>
                <w:szCs w:val="20"/>
                <w:lang w:val="ru-RU"/>
              </w:rPr>
              <w:t xml:space="preserve">Договоре клиентского счета </w:t>
            </w:r>
            <w:r w:rsidRPr="0090579A">
              <w:rPr>
                <w:color w:val="000000"/>
                <w:sz w:val="20"/>
                <w:szCs w:val="20"/>
                <w:lang w:val="ru-RU"/>
              </w:rPr>
              <w:t>порядке.</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ru-RU"/>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ru-RU"/>
              </w:rPr>
            </w:pPr>
            <w:r w:rsidRPr="0090579A">
              <w:rPr>
                <w:b/>
                <w:color w:val="000000"/>
                <w:sz w:val="20"/>
                <w:szCs w:val="20"/>
                <w:lang w:val="ru-RU"/>
              </w:rPr>
              <w:t>5. Возврат товара надлежащего качества.</w:t>
            </w:r>
            <w:r w:rsidRPr="0090579A">
              <w:rPr>
                <w:color w:val="000000"/>
                <w:sz w:val="20"/>
                <w:szCs w:val="20"/>
                <w:lang w:val="ru-RU"/>
              </w:rPr>
              <w:t xml:space="preserve"> Покупатель вправе в течение 100 дней со дня покупки возвратить Продавцу товар надлежащего качества, если сохранен товарный вид, упаковка товара, товар не был в употреблении и товар не входит в перечень товаров, не подлежащих возврату и обмену, в соответствии с п.1 ст.30 Закона «О защите прав потребителей».</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ru-RU"/>
              </w:rPr>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ru-RU"/>
              </w:rPr>
            </w:pPr>
            <w:r w:rsidRPr="0090579A">
              <w:rPr>
                <w:b/>
                <w:color w:val="000000"/>
                <w:sz w:val="20"/>
                <w:szCs w:val="20"/>
                <w:lang w:val="ru-RU"/>
              </w:rPr>
              <w:t xml:space="preserve">6. Проверка качества товара. </w:t>
            </w:r>
            <w:r w:rsidRPr="0090579A">
              <w:rPr>
                <w:color w:val="000000"/>
                <w:sz w:val="20"/>
                <w:szCs w:val="20"/>
                <w:lang w:val="ru-RU"/>
              </w:rPr>
              <w:t xml:space="preserve">Количество, качество (явные недостатки), ассортимент и комплектность товара должны </w:t>
            </w:r>
            <w:r w:rsidRPr="0090579A">
              <w:rPr>
                <w:color w:val="000000"/>
                <w:sz w:val="20"/>
                <w:szCs w:val="20"/>
                <w:lang w:val="ru-RU"/>
              </w:rPr>
              <w:lastRenderedPageBreak/>
              <w:t>быть проверены Покупателем, в том числе Покупателем, осуществляющим продажу приобретаемых товаров в розницу, при получении товара.</w:t>
            </w: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0"/>
                <w:szCs w:val="20"/>
                <w:lang w:val="ru-RU"/>
              </w:rPr>
            </w:pPr>
          </w:p>
          <w:p w:rsidR="00BD34DD" w:rsidRPr="0090579A" w:rsidRDefault="00BD34DD" w:rsidP="0090579A">
            <w:pPr>
              <w:autoSpaceDE w:val="0"/>
              <w:autoSpaceDN w:val="0"/>
              <w:adjustRightInd w:val="0"/>
              <w:jc w:val="both"/>
              <w:rPr>
                <w:sz w:val="20"/>
                <w:szCs w:val="20"/>
                <w:lang w:val="ru-RU"/>
              </w:rPr>
            </w:pPr>
            <w:r w:rsidRPr="0090579A">
              <w:rPr>
                <w:b/>
                <w:sz w:val="20"/>
                <w:szCs w:val="20"/>
                <w:lang w:val="ru-RU"/>
              </w:rPr>
              <w:t>7. Последствия продажи товара ненадлежащего качества.</w:t>
            </w:r>
            <w:r w:rsidRPr="0090579A">
              <w:rPr>
                <w:sz w:val="20"/>
                <w:szCs w:val="20"/>
                <w:lang w:val="ru-RU"/>
              </w:rPr>
              <w:t xml:space="preserve"> Покупатель должен своими силами и за свой счет доказать, что недостатки возникли до момента покупки. Надлежащим доказательством является заключение сервисного центра, указанного </w:t>
            </w:r>
            <w:r w:rsidR="00DA0D44" w:rsidRPr="0090579A">
              <w:rPr>
                <w:sz w:val="20"/>
                <w:szCs w:val="20"/>
                <w:lang w:val="ru-RU"/>
              </w:rPr>
              <w:t>в гарантийном талоне,</w:t>
            </w:r>
            <w:r w:rsidRPr="0090579A">
              <w:rPr>
                <w:sz w:val="20"/>
                <w:szCs w:val="20"/>
                <w:lang w:val="ru-RU"/>
              </w:rPr>
              <w:t xml:space="preserve"> либо сообщенном Покупателю Продавцом, либо иные доказательства по согласованию сторон. Требование о возврате уплаченной за товар денежной суммы либо требование о замене товара может быть предъявлено Покупателем, в том числе Покупателем, осуществляющим продажу приобретаемых товаров в розницу,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В остальных случаях Покупатель заявляет требование о безвозмездном устранении недостатков в авторизованные производителем или Продавцом сервисные центры. Для заявления любых требований в соответствии с настоящим пунктом Покупатель обязан предъявить претензию с приложением к ней доказательств в обоснование заявленных в претензии требований.  </w:t>
            </w: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r w:rsidRPr="0090579A">
              <w:rPr>
                <w:b/>
                <w:sz w:val="20"/>
                <w:szCs w:val="20"/>
                <w:lang w:val="ru-RU"/>
              </w:rPr>
              <w:t>8. Оформление документов при возврате товара.</w:t>
            </w:r>
            <w:r w:rsidRPr="0090579A">
              <w:rPr>
                <w:sz w:val="20"/>
                <w:szCs w:val="20"/>
                <w:lang w:val="ru-RU"/>
              </w:rPr>
              <w:t xml:space="preserve"> В случае возврата товара Покупатель обязан выставить Продавцу счет, накладную и счет-фактуру. В указанном случае стоимость товара добавляется к сумме внесенных на счет Продавца безналичных денежных </w:t>
            </w:r>
            <w:r w:rsidR="00DA0D44" w:rsidRPr="0090579A">
              <w:rPr>
                <w:sz w:val="20"/>
                <w:szCs w:val="20"/>
                <w:lang w:val="ru-RU"/>
              </w:rPr>
              <w:t>средств либо</w:t>
            </w:r>
            <w:r w:rsidRPr="0090579A">
              <w:rPr>
                <w:sz w:val="20"/>
                <w:szCs w:val="20"/>
                <w:lang w:val="ru-RU"/>
              </w:rPr>
              <w:t xml:space="preserve"> возвращается покупателю по его заявлению в порядке, установленном Типовыми условиями продажи.</w:t>
            </w:r>
          </w:p>
          <w:p w:rsidR="00BD34DD" w:rsidRPr="0090579A" w:rsidRDefault="00BD34DD" w:rsidP="0090579A">
            <w:pPr>
              <w:autoSpaceDE w:val="0"/>
              <w:autoSpaceDN w:val="0"/>
              <w:adjustRightInd w:val="0"/>
              <w:jc w:val="both"/>
              <w:rPr>
                <w:sz w:val="20"/>
                <w:szCs w:val="20"/>
                <w:lang w:val="ru-RU"/>
              </w:rPr>
            </w:pPr>
            <w:r w:rsidRPr="0090579A">
              <w:rPr>
                <w:sz w:val="20"/>
                <w:szCs w:val="20"/>
                <w:lang w:val="ru-RU"/>
              </w:rPr>
              <w:t xml:space="preserve"> </w:t>
            </w:r>
          </w:p>
          <w:p w:rsidR="00BD34DD" w:rsidRPr="0090579A" w:rsidRDefault="00BD34DD" w:rsidP="0090579A">
            <w:pPr>
              <w:autoSpaceDE w:val="0"/>
              <w:autoSpaceDN w:val="0"/>
              <w:adjustRightInd w:val="0"/>
              <w:jc w:val="both"/>
              <w:rPr>
                <w:sz w:val="20"/>
                <w:szCs w:val="20"/>
                <w:lang w:val="ru-RU"/>
              </w:rPr>
            </w:pPr>
            <w:r w:rsidRPr="0090579A">
              <w:rPr>
                <w:b/>
                <w:sz w:val="20"/>
                <w:szCs w:val="20"/>
                <w:lang w:val="ru-RU"/>
              </w:rPr>
              <w:t xml:space="preserve">9. Возврат денег. </w:t>
            </w:r>
            <w:r w:rsidRPr="0090579A">
              <w:rPr>
                <w:sz w:val="20"/>
                <w:szCs w:val="20"/>
                <w:lang w:val="ru-RU"/>
              </w:rPr>
              <w:t xml:space="preserve">Возврат денег производится по заявлению, подписанному уполномоченным лицом Покупателя, в безналичном порядке в течение 30 рабочих дней после получения заявления Продавцом. При этом обязательства Продавца по возврату денежных средств считаются выполненными с момента списания денежных средств с текущего счета банка Продавца. Возврат денег наличными не производится. </w:t>
            </w: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r w:rsidRPr="0090579A">
              <w:rPr>
                <w:b/>
                <w:color w:val="000000"/>
                <w:sz w:val="20"/>
                <w:szCs w:val="20"/>
                <w:lang w:val="ru-RU"/>
              </w:rPr>
              <w:t>10. Заверения Продавца.</w:t>
            </w:r>
            <w:r w:rsidRPr="0090579A">
              <w:rPr>
                <w:color w:val="000000"/>
                <w:sz w:val="20"/>
                <w:szCs w:val="20"/>
                <w:lang w:val="ru-RU"/>
              </w:rPr>
              <w:t xml:space="preserve"> Продавец предоставляет Покупателю всю предусмотренную законодательством информацию о товаре. По требованию Покупателя Продавец представляет ему на ознакомление все установленные законом документы на каждый вид товара. </w:t>
            </w:r>
            <w:r w:rsidRPr="0090579A">
              <w:rPr>
                <w:sz w:val="20"/>
                <w:szCs w:val="20"/>
                <w:lang w:val="ru-RU"/>
              </w:rPr>
              <w:t>Продавец гарантирует Покупателю, что он имеет законное право на отчуждение товара, продаваемого в ТЦ «Леруа Мерлен», а также что товар свободен от любых обременений и иных прав третьих лиц. Гарантия качества товара, установленная изготовителем, Продавцом не предоставляется. Отметка Продавца в гарантийном талоне, если такая проставляется, делается исключительно в целях подтверждения приобретения товара у Продавца и не свидетельствует о принятии на себя Продавцом гарантийных обязательств.</w:t>
            </w: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r w:rsidRPr="0090579A">
              <w:rPr>
                <w:b/>
                <w:sz w:val="20"/>
                <w:szCs w:val="20"/>
                <w:lang w:val="ru-RU"/>
              </w:rPr>
              <w:lastRenderedPageBreak/>
              <w:t>11. Требования к печати.</w:t>
            </w:r>
            <w:r w:rsidRPr="0090579A">
              <w:rPr>
                <w:sz w:val="20"/>
                <w:szCs w:val="20"/>
                <w:lang w:val="ru-RU"/>
              </w:rPr>
              <w:t xml:space="preserve"> На Договоре клиентского счета должны быть проставлены печати Продавца и Покупателя. Если в компании Покупателя печать не используется, то Покупатель представляет в подтверждение этого Устав компании Покупателя. Выдача доверенности в случае отсутствия печати производится руководителем Покупателя непосредственно в ТЦ «Леруа Мерлен» в присутствии уполномоченного сотрудника Продавца, либо представляется доверенность, заверенная нотариусом.</w:t>
            </w: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r w:rsidRPr="0090579A">
              <w:rPr>
                <w:b/>
                <w:sz w:val="20"/>
                <w:szCs w:val="20"/>
                <w:lang w:val="ru-RU"/>
              </w:rPr>
              <w:t>12. Рассылка рекламно-информационных материалов</w:t>
            </w:r>
            <w:r w:rsidRPr="0090579A">
              <w:rPr>
                <w:sz w:val="20"/>
                <w:szCs w:val="20"/>
                <w:lang w:val="ru-RU"/>
              </w:rPr>
              <w:t xml:space="preserve">. Продавец вправе осуществлять рассылку рекламно-информационных материалов. </w:t>
            </w:r>
          </w:p>
          <w:p w:rsidR="00BD34DD" w:rsidRPr="0090579A" w:rsidRDefault="00BD34DD" w:rsidP="0090579A">
            <w:pPr>
              <w:autoSpaceDE w:val="0"/>
              <w:autoSpaceDN w:val="0"/>
              <w:adjustRightInd w:val="0"/>
              <w:jc w:val="both"/>
              <w:rPr>
                <w:b/>
                <w:sz w:val="20"/>
                <w:szCs w:val="20"/>
                <w:lang w:val="ru-RU"/>
              </w:rPr>
            </w:pPr>
          </w:p>
          <w:p w:rsidR="00BD34DD" w:rsidRPr="0090579A" w:rsidRDefault="00BD34DD" w:rsidP="0090579A">
            <w:pPr>
              <w:autoSpaceDE w:val="0"/>
              <w:autoSpaceDN w:val="0"/>
              <w:adjustRightInd w:val="0"/>
              <w:jc w:val="both"/>
              <w:rPr>
                <w:sz w:val="20"/>
                <w:szCs w:val="20"/>
                <w:lang w:val="ru-RU"/>
              </w:rPr>
            </w:pPr>
            <w:r w:rsidRPr="0090579A">
              <w:rPr>
                <w:b/>
                <w:sz w:val="20"/>
                <w:szCs w:val="20"/>
                <w:lang w:val="ru-RU"/>
              </w:rPr>
              <w:t>13.</w:t>
            </w:r>
            <w:r w:rsidRPr="0090579A">
              <w:rPr>
                <w:sz w:val="20"/>
                <w:szCs w:val="20"/>
                <w:lang w:val="ru-RU"/>
              </w:rPr>
              <w:t xml:space="preserve"> </w:t>
            </w:r>
            <w:r w:rsidRPr="0090579A">
              <w:rPr>
                <w:b/>
                <w:sz w:val="20"/>
                <w:szCs w:val="20"/>
                <w:lang w:val="ru-RU"/>
              </w:rPr>
              <w:t>Срок действия договора и порядок внесения изменений.</w:t>
            </w:r>
            <w:r w:rsidRPr="0090579A">
              <w:rPr>
                <w:sz w:val="20"/>
                <w:szCs w:val="20"/>
                <w:lang w:val="ru-RU"/>
              </w:rPr>
              <w:t xml:space="preserve"> Договор заключается на неопределенный срок. Покупатель вправе в любое время отказаться от договора и потребовать возврата перечисленных Продавцу и неизрасходованных денежных средств. Возврат денег в этом случае осуществляется в установленном в Договоре клиентского счета порядке.</w:t>
            </w:r>
            <w:r w:rsidRPr="0090579A">
              <w:rPr>
                <w:sz w:val="20"/>
                <w:szCs w:val="20"/>
                <w:lang w:val="ru-RU" w:eastAsia="ru-RU"/>
              </w:rPr>
              <w:t xml:space="preserve"> </w:t>
            </w:r>
            <w:r w:rsidRPr="0090579A">
              <w:rPr>
                <w:sz w:val="20"/>
                <w:szCs w:val="20"/>
                <w:lang w:val="ru-RU"/>
              </w:rPr>
              <w:t xml:space="preserve">Если в течение трех лет после перечисления денег на счет Продавца Покупатель не приобретает товары в магазине Продавца, Продавец вправе расторгнуть договор. При этом сумма менее 550 тенге обращается в доход Продавца, сумма, превышающая 550 тенге, перечисляется на банковский счет Покупателя. Если указанную сумму невозможно вернуть Покупателю, она обращается в доход Продавца. Продавец вправе в одностороннем порядке вносить изменения в Договор клиентского счета. Информирование Покупателя об изменении Договора клиентского счета осуществляется посредством публикации на сайте Леруа </w:t>
            </w:r>
            <w:r w:rsidR="00DA0D44" w:rsidRPr="0090579A">
              <w:rPr>
                <w:sz w:val="20"/>
                <w:szCs w:val="20"/>
                <w:lang w:val="ru-RU"/>
              </w:rPr>
              <w:t>Мерлен www.leroymerlin.kz</w:t>
            </w:r>
            <w:r w:rsidRPr="0090579A">
              <w:rPr>
                <w:sz w:val="20"/>
                <w:szCs w:val="20"/>
                <w:lang w:val="ru-RU"/>
              </w:rPr>
              <w:t xml:space="preserve"> новой редакции Договора клиентского счета. Новая редакция Договора клиентского счета вступает в силу с момента публикации на сайте. Совершение Покупателем сделок в ТЦ Леруа Мерлен после вступления в силу новой редакции Договора клиентского счета означает согласие Покупателя с новой редакцией Договора клиентского счета. Подписание дополнительного соглашения между Продавцом и покупателем не требуется. При отказе Покупателя руководствоваться новой редакцией Договора клиентского счета, Договор клиентского счета прекращает свое действие.</w:t>
            </w: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r w:rsidRPr="0090579A">
              <w:rPr>
                <w:b/>
                <w:sz w:val="20"/>
                <w:szCs w:val="20"/>
                <w:lang w:val="ru-RU"/>
              </w:rPr>
              <w:t xml:space="preserve">14. Сверка расчетов. </w:t>
            </w:r>
            <w:r w:rsidRPr="0090579A">
              <w:rPr>
                <w:sz w:val="20"/>
                <w:szCs w:val="20"/>
                <w:lang w:val="ru-RU"/>
              </w:rPr>
              <w:t>Покупатель вправе запросить у Продавца сверку расчетов за период, не превышающий один календарный год.  Покупатель составляет и передает Продавцу акт сверки. Продавец производит сверку в течение 60 рабочих дней после передачи ему Акта сверки Покупателем.</w:t>
            </w: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b/>
                <w:bCs/>
                <w:sz w:val="20"/>
                <w:szCs w:val="20"/>
                <w:lang w:val="ru-RU"/>
              </w:rPr>
            </w:pPr>
            <w:r w:rsidRPr="0090579A">
              <w:rPr>
                <w:b/>
                <w:bCs/>
                <w:sz w:val="20"/>
                <w:szCs w:val="20"/>
                <w:lang w:val="ru-RU"/>
              </w:rPr>
              <w:t xml:space="preserve">15. Этика и антикоррупционные обязательства. </w:t>
            </w:r>
            <w:r w:rsidRPr="0090579A">
              <w:rPr>
                <w:sz w:val="20"/>
                <w:szCs w:val="20"/>
                <w:lang w:val="ru-RU"/>
              </w:rPr>
              <w:t xml:space="preserve">Отношения между Продавцом и Покупателем должны прежде всего основываться на соблюдении обеими Сторонами действующего казахстанского законодательства. Стороны подтверждают, что они, их аффилированные и связанные лица, работники или посредники до подписания договора, а также во время исполнения обязательств по договору не совершали и не будут совершать каких-либо действий (передача, предложение или обещание денег, ценных бумаг, иного имущества, льгот/ и/или преимуществ, оказание услуг </w:t>
            </w:r>
            <w:r w:rsidRPr="0090579A">
              <w:rPr>
                <w:sz w:val="20"/>
                <w:szCs w:val="20"/>
                <w:lang w:val="ru-RU"/>
              </w:rPr>
              <w:lastRenderedPageBreak/>
              <w:t xml:space="preserve">имущественного и/или неимущественного характера) направленных на получение выгоды </w:t>
            </w:r>
            <w:r w:rsidRPr="0090579A">
              <w:rPr>
                <w:bCs/>
                <w:sz w:val="20"/>
                <w:szCs w:val="20"/>
                <w:lang w:val="ru-RU"/>
              </w:rPr>
              <w:t>как для себя, так и для других лиц вопреки интересам  организации</w:t>
            </w:r>
            <w:r w:rsidRPr="0090579A">
              <w:rPr>
                <w:bCs/>
                <w:color w:val="FF0000"/>
                <w:sz w:val="20"/>
                <w:szCs w:val="20"/>
                <w:lang w:val="ru-RU"/>
              </w:rPr>
              <w:t xml:space="preserve"> </w:t>
            </w:r>
            <w:r w:rsidRPr="0090579A">
              <w:rPr>
                <w:bCs/>
                <w:sz w:val="20"/>
                <w:szCs w:val="20"/>
                <w:lang w:val="ru-RU"/>
              </w:rPr>
              <w:t>Продавца/Покупателя, в том числе путем</w:t>
            </w:r>
            <w:r w:rsidRPr="0090579A">
              <w:rPr>
                <w:sz w:val="20"/>
                <w:szCs w:val="20"/>
                <w:lang w:val="ru-RU"/>
              </w:rPr>
              <w:t xml:space="preserve"> оказания влияния на действия или решения должностных лиц/лиц, выполняющих управленческие функции в организации </w:t>
            </w:r>
            <w:r w:rsidRPr="0090579A">
              <w:rPr>
                <w:bCs/>
                <w:sz w:val="20"/>
                <w:szCs w:val="20"/>
                <w:lang w:val="ru-RU"/>
              </w:rPr>
              <w:t>Продавца/Покупателя</w:t>
            </w:r>
            <w:r w:rsidRPr="0090579A">
              <w:rPr>
                <w:sz w:val="20"/>
                <w:szCs w:val="20"/>
                <w:lang w:val="ru-RU"/>
              </w:rPr>
              <w:t xml:space="preserve"> с целью получить какие-либо неправомерные преимущества или достичь иные неправомерные цели (в том числе в целях подписания договора, получения скидок и др.).</w:t>
            </w:r>
            <w:r w:rsidRPr="0090579A">
              <w:rPr>
                <w:b/>
                <w:bCs/>
                <w:sz w:val="20"/>
                <w:szCs w:val="20"/>
                <w:lang w:val="ru-RU"/>
              </w:rPr>
              <w:t xml:space="preserve"> </w:t>
            </w:r>
            <w:r w:rsidRPr="0090579A">
              <w:rPr>
                <w:sz w:val="20"/>
                <w:szCs w:val="20"/>
                <w:lang w:val="ru-RU"/>
              </w:rPr>
              <w:t xml:space="preserve">С моральной и этической точки зрения являются недопустимыми подарки, презенты в любой форме любому лицу, работающему у стороны договора. Подарками не считаются предметы, имеющие незначительную ценность, используемые для работы в офисе стороны договора, например, небольшие канцелярские принадлежности с маркой компании стороны договора. Отправка подарка любой ценности на домашний адрес какого-либо сотрудника стороны договора считается существенным нарушением этических принципов и, следовательно, настоящего договора. Любая финансовая заинтересованность, прямая или косвенная, в любой форме, сотрудника стороны договора по отношению к другой стороне является нарушением настоящего договора и влечет утрату доверия между сторонами. Сотрудники сторон договора не должны принимать приглашений на обед или ужин, празднования любого рода и в любой форме, для того чтобы в будущем избежать любых недоразумений, способных ухудшить отношения между Сторонами. Любая профессиональная командировка к стороне договора, решение о которой принято ответственным лицом стороны договора, должна финансироваться этой стороной. Если до начала переговоров между сторонами договора окажется, что один из участников переговоров или его непосредственные или иные руководители имеют заинтересованность любого рода, включая финансовую, семейную или дружескую, с другой Стороной, он обязан проинформировать об этом обе Стороны. В случае нарушения одной Стороной обязательств воздерживаться от неправомерных действий, предусмотренных настоящим параграфом и при несоблюдении этических принципов, другая Сторона имеет право отказаться от заключения/исполнения договора в одностороннем внесудебном порядке полностью или в части, направив письменное уведомление. Договор будет считаться расторгнутым с даты указанной в соответствующем уведомлении. Сторона, по чьей инициативе был прекращен Договор, вправе требовать от виновной Стороны возмещения убытков, возникших в результате такого расторжения, а также вправе обратиться в государственные органы РК за защитой своих интересов.  </w:t>
            </w: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b/>
                <w:sz w:val="20"/>
                <w:szCs w:val="20"/>
                <w:lang w:val="ru-RU"/>
              </w:rPr>
            </w:pPr>
            <w:r w:rsidRPr="0090579A">
              <w:rPr>
                <w:b/>
                <w:sz w:val="20"/>
                <w:szCs w:val="20"/>
                <w:lang w:val="ru-RU"/>
              </w:rPr>
              <w:t xml:space="preserve">16. Доставка и прием корреспонденции.  </w:t>
            </w:r>
            <w:r w:rsidRPr="0090579A">
              <w:rPr>
                <w:sz w:val="20"/>
                <w:szCs w:val="20"/>
                <w:lang w:val="ru-RU"/>
              </w:rPr>
              <w:t xml:space="preserve">Если документ, направленный одной из Сторон по последнему известному ей адресу для корреспонденции в РК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«От получения отказался» или иной аналогичной отметки, свидетельствующей об отсутствии адресата по указанному адресу или о его отказе от </w:t>
            </w:r>
            <w:r w:rsidRPr="0090579A">
              <w:rPr>
                <w:sz w:val="20"/>
                <w:szCs w:val="20"/>
                <w:lang w:val="ru-RU"/>
              </w:rPr>
              <w:lastRenderedPageBreak/>
              <w:t>получения документа, а если такая отметка отсутствует или день ее проставления определить невозможно – в день получения первой Стороной возвращенного документа.</w:t>
            </w:r>
          </w:p>
          <w:p w:rsidR="00BD34DD" w:rsidRPr="0090579A" w:rsidRDefault="00BD34DD" w:rsidP="0090579A">
            <w:pPr>
              <w:autoSpaceDE w:val="0"/>
              <w:autoSpaceDN w:val="0"/>
              <w:adjustRightInd w:val="0"/>
              <w:jc w:val="both"/>
              <w:rPr>
                <w:b/>
                <w:sz w:val="20"/>
                <w:szCs w:val="20"/>
                <w:lang w:val="ru-RU"/>
              </w:rPr>
            </w:pPr>
          </w:p>
          <w:p w:rsidR="00BD34DD" w:rsidRPr="0090579A" w:rsidRDefault="00BD34DD" w:rsidP="0090579A">
            <w:pPr>
              <w:autoSpaceDE w:val="0"/>
              <w:autoSpaceDN w:val="0"/>
              <w:adjustRightInd w:val="0"/>
              <w:jc w:val="both"/>
              <w:rPr>
                <w:sz w:val="20"/>
                <w:szCs w:val="20"/>
                <w:lang w:val="ru-RU"/>
              </w:rPr>
            </w:pPr>
            <w:r w:rsidRPr="0090579A">
              <w:rPr>
                <w:b/>
                <w:sz w:val="20"/>
                <w:szCs w:val="20"/>
                <w:lang w:val="ru-RU"/>
              </w:rPr>
              <w:t>17. Разрешение споров.</w:t>
            </w:r>
            <w:r w:rsidRPr="0090579A">
              <w:rPr>
                <w:sz w:val="20"/>
                <w:szCs w:val="20"/>
                <w:lang w:val="ru-RU"/>
              </w:rPr>
              <w:t xml:space="preserve"> Досудебный порядок разрешения споров обязателен для Сторон по договору. Все споры и разногласия, которые могут возникнуть между Сторонами по настоящему Договору, будут разрешаться в досудебном порядке путем направления заинтересованной Стороной письменной претензии. Претензия должна быть направлена заказным письмом либо вручена нарочно сотруднику Стороны, в адрес которой направлена претензия. </w:t>
            </w:r>
          </w:p>
          <w:p w:rsidR="00BD34DD" w:rsidRPr="0090579A" w:rsidRDefault="00BD34DD" w:rsidP="0090579A">
            <w:pPr>
              <w:autoSpaceDE w:val="0"/>
              <w:autoSpaceDN w:val="0"/>
              <w:adjustRightInd w:val="0"/>
              <w:jc w:val="both"/>
              <w:rPr>
                <w:sz w:val="20"/>
                <w:szCs w:val="20"/>
                <w:lang w:val="ru-RU"/>
              </w:rPr>
            </w:pPr>
            <w:r w:rsidRPr="0090579A">
              <w:rPr>
                <w:sz w:val="20"/>
                <w:szCs w:val="20"/>
                <w:lang w:val="ru-RU"/>
              </w:rPr>
              <w:t xml:space="preserve">Почтовый адрес для направления заказного письма Продавцу: Республика Казахстан, 050000, город Алматы, ул. </w:t>
            </w:r>
            <w:proofErr w:type="spellStart"/>
            <w:r w:rsidRPr="0090579A">
              <w:rPr>
                <w:sz w:val="20"/>
                <w:szCs w:val="20"/>
                <w:lang w:val="ru-RU"/>
              </w:rPr>
              <w:t>Кунаева</w:t>
            </w:r>
            <w:proofErr w:type="spellEnd"/>
            <w:r w:rsidRPr="0090579A">
              <w:rPr>
                <w:sz w:val="20"/>
                <w:szCs w:val="20"/>
                <w:lang w:val="ru-RU"/>
              </w:rPr>
              <w:t>, 77, БЦ «</w:t>
            </w:r>
            <w:proofErr w:type="spellStart"/>
            <w:r w:rsidRPr="0090579A">
              <w:rPr>
                <w:sz w:val="20"/>
                <w:szCs w:val="20"/>
                <w:lang w:val="ru-RU"/>
              </w:rPr>
              <w:t>ParkView</w:t>
            </w:r>
            <w:proofErr w:type="spellEnd"/>
            <w:r w:rsidRPr="0090579A">
              <w:rPr>
                <w:sz w:val="20"/>
                <w:szCs w:val="20"/>
                <w:lang w:val="ru-RU"/>
              </w:rPr>
              <w:t>», 6 этаж, офис №07</w:t>
            </w:r>
          </w:p>
          <w:p w:rsidR="00BD34DD" w:rsidRPr="0090579A" w:rsidRDefault="00BD34DD" w:rsidP="0090579A">
            <w:pPr>
              <w:autoSpaceDE w:val="0"/>
              <w:autoSpaceDN w:val="0"/>
              <w:adjustRightInd w:val="0"/>
              <w:jc w:val="both"/>
              <w:rPr>
                <w:sz w:val="20"/>
                <w:szCs w:val="20"/>
                <w:lang w:val="ru-RU"/>
              </w:rPr>
            </w:pPr>
            <w:r w:rsidRPr="0090579A">
              <w:rPr>
                <w:sz w:val="20"/>
                <w:szCs w:val="20"/>
                <w:lang w:val="ru-RU"/>
              </w:rPr>
              <w:t xml:space="preserve">В случае вручения претензии нарочно на копии претензии ставится дата получения претензии, должность и подпись сотрудника (с расшифровкой Ф.И.О.) Стороны, в адрес которой направлена претензия. </w:t>
            </w:r>
          </w:p>
          <w:p w:rsidR="00BD34DD" w:rsidRPr="0090579A" w:rsidRDefault="00BD34DD" w:rsidP="0090579A">
            <w:pPr>
              <w:autoSpaceDE w:val="0"/>
              <w:autoSpaceDN w:val="0"/>
              <w:adjustRightInd w:val="0"/>
              <w:jc w:val="both"/>
              <w:rPr>
                <w:sz w:val="20"/>
                <w:szCs w:val="20"/>
                <w:lang w:val="ru-RU"/>
              </w:rPr>
            </w:pPr>
            <w:r w:rsidRPr="0090579A">
              <w:rPr>
                <w:sz w:val="20"/>
                <w:szCs w:val="20"/>
                <w:lang w:val="ru-RU"/>
              </w:rPr>
              <w:t xml:space="preserve">Срок рассмотрения и ответа на претензию – 15 рабочих дней с даты её направления заказным письмом с уведомлением о вручении/вручения. Спор может быть передан заинтересованной Стороной на разрешение суда по истечении вышеуказанного срока со дня направления претензии. </w:t>
            </w:r>
          </w:p>
          <w:p w:rsidR="00BD34DD" w:rsidRPr="0090579A" w:rsidRDefault="00BD34DD" w:rsidP="0090579A">
            <w:pPr>
              <w:autoSpaceDE w:val="0"/>
              <w:autoSpaceDN w:val="0"/>
              <w:adjustRightInd w:val="0"/>
              <w:jc w:val="both"/>
              <w:rPr>
                <w:sz w:val="20"/>
                <w:szCs w:val="20"/>
                <w:lang w:val="ru-RU"/>
              </w:rPr>
            </w:pPr>
            <w:r w:rsidRPr="0090579A">
              <w:rPr>
                <w:sz w:val="20"/>
                <w:szCs w:val="20"/>
                <w:lang w:val="ru-RU"/>
              </w:rPr>
              <w:t>Иск, вытекающий из Договора, в том числе иск о возмещении убытков, вреда, неустойки, связанных с исполнением договора, предъявляется в суд в соответствии с действующим законодательством.</w:t>
            </w:r>
          </w:p>
          <w:p w:rsidR="00BD34DD" w:rsidRPr="0090579A" w:rsidRDefault="00BD34DD" w:rsidP="0090579A">
            <w:pPr>
              <w:autoSpaceDE w:val="0"/>
              <w:autoSpaceDN w:val="0"/>
              <w:adjustRightInd w:val="0"/>
              <w:jc w:val="both"/>
              <w:rPr>
                <w:sz w:val="20"/>
                <w:szCs w:val="20"/>
                <w:lang w:val="ru-RU"/>
              </w:rPr>
            </w:pPr>
            <w:r w:rsidRPr="0090579A">
              <w:rPr>
                <w:sz w:val="20"/>
                <w:szCs w:val="20"/>
                <w:lang w:val="ru-RU"/>
              </w:rPr>
              <w:t>Ни одна из сторон Договора клиентского счета не вправе передавать свои права и обязанности по Договору клиентского счета третьим лицам, как в полном объеме, так и по частям, без предварительного письменного согласия другой стороны.</w:t>
            </w:r>
          </w:p>
          <w:p w:rsidR="00BD34DD" w:rsidRPr="0090579A" w:rsidRDefault="00BD34DD" w:rsidP="0090579A">
            <w:pPr>
              <w:autoSpaceDE w:val="0"/>
              <w:autoSpaceDN w:val="0"/>
              <w:adjustRightInd w:val="0"/>
              <w:jc w:val="both"/>
              <w:rPr>
                <w:sz w:val="20"/>
                <w:szCs w:val="20"/>
                <w:lang w:val="ru-RU"/>
              </w:rPr>
            </w:pPr>
          </w:p>
          <w:p w:rsidR="00BD34DD" w:rsidRPr="0090579A" w:rsidRDefault="00BD34DD" w:rsidP="0090579A">
            <w:pPr>
              <w:autoSpaceDE w:val="0"/>
              <w:autoSpaceDN w:val="0"/>
              <w:adjustRightInd w:val="0"/>
              <w:jc w:val="both"/>
              <w:rPr>
                <w:sz w:val="20"/>
                <w:szCs w:val="20"/>
                <w:lang w:val="ru-RU"/>
              </w:rPr>
            </w:pPr>
            <w:r w:rsidRPr="0090579A">
              <w:rPr>
                <w:b/>
                <w:sz w:val="20"/>
                <w:szCs w:val="20"/>
                <w:lang w:val="ru-RU"/>
              </w:rPr>
              <w:t>18. Информирование Продавца.</w:t>
            </w:r>
            <w:r w:rsidRPr="0090579A">
              <w:rPr>
                <w:sz w:val="20"/>
                <w:szCs w:val="20"/>
                <w:lang w:val="ru-RU"/>
              </w:rPr>
              <w:t xml:space="preserve"> Покупатель незамедлительно извещает Продавца о смене реквизитов, отзыве доверенностей, изменении лица, имеющего права действовать без доверенности от имени Покупателя, начале или прекращении использования печати, начале процедуры реорганизации, ликвидации или банкротства, а также обо всех других обстоятельствах, которые могут повлиять на отношения Продавца и Покупателя, и несет все риски, связанные с несвоевременным уведомлением Продавца. </w:t>
            </w:r>
          </w:p>
          <w:p w:rsidR="00BD34DD" w:rsidRPr="0090579A" w:rsidRDefault="00BD34DD" w:rsidP="0090579A">
            <w:pPr>
              <w:autoSpaceDE w:val="0"/>
              <w:autoSpaceDN w:val="0"/>
              <w:adjustRightInd w:val="0"/>
              <w:jc w:val="both"/>
              <w:rPr>
                <w:sz w:val="20"/>
                <w:szCs w:val="20"/>
                <w:lang w:val="ru-RU"/>
              </w:rPr>
            </w:pPr>
            <w:r w:rsidRPr="0090579A">
              <w:rPr>
                <w:sz w:val="20"/>
                <w:szCs w:val="20"/>
                <w:lang w:val="ru-RU"/>
              </w:rPr>
              <w:t xml:space="preserve">   </w:t>
            </w:r>
          </w:p>
          <w:p w:rsidR="00BD34DD" w:rsidRPr="0090579A" w:rsidRDefault="00BD34DD" w:rsidP="0090579A">
            <w:pPr>
              <w:autoSpaceDE w:val="0"/>
              <w:autoSpaceDN w:val="0"/>
              <w:adjustRightInd w:val="0"/>
              <w:jc w:val="both"/>
              <w:rPr>
                <w:sz w:val="20"/>
                <w:szCs w:val="20"/>
                <w:lang w:val="ru-RU"/>
              </w:rPr>
            </w:pPr>
            <w:r w:rsidRPr="0090579A">
              <w:rPr>
                <w:b/>
                <w:sz w:val="20"/>
                <w:szCs w:val="20"/>
                <w:lang w:val="ru-RU"/>
              </w:rPr>
              <w:t xml:space="preserve">19. Услуги. </w:t>
            </w:r>
            <w:r w:rsidRPr="0090579A">
              <w:rPr>
                <w:sz w:val="20"/>
                <w:szCs w:val="20"/>
                <w:lang w:val="ru-RU"/>
              </w:rPr>
              <w:t xml:space="preserve">Услуги доставки, установки, пошива штор, представленные в магазине Продавца, по настоящему договору не предоставляются и не могут быть оплачены Покупателем из перечисленных по настоящему договору денежных средств.  </w:t>
            </w:r>
          </w:p>
          <w:p w:rsidR="00983E7B" w:rsidRPr="0090579A" w:rsidRDefault="00983E7B" w:rsidP="0090579A">
            <w:pPr>
              <w:pStyle w:val="a3"/>
              <w:rPr>
                <w:bCs/>
              </w:rPr>
            </w:pPr>
          </w:p>
          <w:p w:rsidR="0090579A" w:rsidRPr="0090579A" w:rsidRDefault="0090579A" w:rsidP="0090579A">
            <w:pPr>
              <w:pStyle w:val="a3"/>
              <w:rPr>
                <w:b/>
              </w:rPr>
            </w:pPr>
          </w:p>
          <w:p w:rsidR="0090579A" w:rsidRPr="0090579A" w:rsidRDefault="0090579A" w:rsidP="0090579A">
            <w:pPr>
              <w:pStyle w:val="a3"/>
              <w:rPr>
                <w:b/>
              </w:rPr>
            </w:pPr>
          </w:p>
          <w:p w:rsidR="0090579A" w:rsidRPr="0090579A" w:rsidRDefault="0090579A" w:rsidP="0090579A">
            <w:pPr>
              <w:pStyle w:val="a3"/>
              <w:rPr>
                <w:b/>
              </w:rPr>
            </w:pPr>
          </w:p>
          <w:p w:rsidR="0090579A" w:rsidRPr="0090579A" w:rsidRDefault="0090579A" w:rsidP="0090579A">
            <w:pPr>
              <w:pStyle w:val="a3"/>
              <w:rPr>
                <w:b/>
              </w:rPr>
            </w:pPr>
          </w:p>
          <w:p w:rsidR="0090579A" w:rsidRPr="0090579A" w:rsidRDefault="0090579A" w:rsidP="0090579A">
            <w:pPr>
              <w:pStyle w:val="a3"/>
              <w:rPr>
                <w:b/>
              </w:rPr>
            </w:pPr>
          </w:p>
          <w:p w:rsidR="0090579A" w:rsidRPr="0090579A" w:rsidRDefault="0090579A" w:rsidP="0090579A">
            <w:pPr>
              <w:pStyle w:val="a3"/>
              <w:rPr>
                <w:b/>
              </w:rPr>
            </w:pPr>
          </w:p>
          <w:p w:rsidR="0090579A" w:rsidRPr="0090579A" w:rsidRDefault="0090579A" w:rsidP="0090579A">
            <w:pPr>
              <w:pStyle w:val="a3"/>
              <w:rPr>
                <w:b/>
              </w:rPr>
            </w:pPr>
          </w:p>
          <w:p w:rsidR="0090579A" w:rsidRPr="0090579A" w:rsidRDefault="0090579A" w:rsidP="0090579A">
            <w:pPr>
              <w:pStyle w:val="a3"/>
              <w:rPr>
                <w:b/>
              </w:rPr>
            </w:pPr>
          </w:p>
          <w:p w:rsidR="0090579A" w:rsidRPr="0090579A" w:rsidRDefault="0090579A" w:rsidP="0090579A">
            <w:pPr>
              <w:pStyle w:val="a3"/>
              <w:rPr>
                <w:b/>
              </w:rPr>
            </w:pPr>
          </w:p>
          <w:p w:rsidR="0090579A" w:rsidRPr="0090579A" w:rsidRDefault="0090579A" w:rsidP="0090579A">
            <w:pPr>
              <w:pStyle w:val="a3"/>
              <w:rPr>
                <w:b/>
              </w:rPr>
            </w:pPr>
          </w:p>
          <w:p w:rsidR="0090579A" w:rsidRPr="0090579A" w:rsidRDefault="0090579A" w:rsidP="0090579A">
            <w:pPr>
              <w:pStyle w:val="a3"/>
              <w:rPr>
                <w:b/>
              </w:rPr>
            </w:pPr>
          </w:p>
          <w:p w:rsidR="0090579A" w:rsidRPr="0090579A" w:rsidRDefault="0090579A" w:rsidP="0090579A">
            <w:pPr>
              <w:pStyle w:val="a3"/>
              <w:rPr>
                <w:b/>
              </w:rPr>
            </w:pPr>
          </w:p>
          <w:p w:rsidR="0090579A" w:rsidRPr="0090579A" w:rsidRDefault="0090579A" w:rsidP="0090579A">
            <w:pPr>
              <w:pStyle w:val="a3"/>
              <w:rPr>
                <w:b/>
              </w:rPr>
            </w:pPr>
          </w:p>
          <w:p w:rsidR="00A71BEF" w:rsidRPr="0090579A" w:rsidRDefault="00BD34DD" w:rsidP="0090579A">
            <w:pPr>
              <w:pStyle w:val="a3"/>
              <w:rPr>
                <w:b/>
              </w:rPr>
            </w:pPr>
            <w:r w:rsidRPr="0090579A">
              <w:rPr>
                <w:b/>
                <w:u w:val="single"/>
              </w:rPr>
              <w:t>ПОКУП</w:t>
            </w:r>
            <w:r w:rsidR="00E96846" w:rsidRPr="0090579A">
              <w:rPr>
                <w:b/>
                <w:u w:val="single"/>
              </w:rPr>
              <w:t>А</w:t>
            </w:r>
            <w:r w:rsidR="008C7C56" w:rsidRPr="0090579A">
              <w:rPr>
                <w:b/>
                <w:u w:val="single"/>
              </w:rPr>
              <w:t>ТЕЛЬ</w:t>
            </w:r>
            <w:r w:rsidR="008C7C56" w:rsidRPr="0090579A">
              <w:rPr>
                <w:b/>
              </w:rPr>
              <w:t>:</w:t>
            </w:r>
          </w:p>
          <w:p w:rsidR="00DA0D44" w:rsidRPr="00DF2B47" w:rsidRDefault="00DF2B47" w:rsidP="0090579A">
            <w:pPr>
              <w:pStyle w:val="a3"/>
              <w:rPr>
                <w:b/>
                <w:bCs/>
              </w:rPr>
            </w:pPr>
            <w:r w:rsidRPr="00DF2B47">
              <w:rPr>
                <w:b/>
                <w:bCs/>
              </w:rPr>
              <w:t xml:space="preserve"> </w:t>
            </w:r>
            <w:permStart w:id="1657815696" w:edGrp="everyone"/>
            <w:r w:rsidRPr="00DF2B47">
              <w:rPr>
                <w:b/>
                <w:bCs/>
              </w:rPr>
              <w:t xml:space="preserve">  </w:t>
            </w:r>
            <w:r w:rsidR="00DA0D44" w:rsidRPr="00DF2B47">
              <w:rPr>
                <w:b/>
                <w:bCs/>
              </w:rPr>
              <w:t xml:space="preserve">  </w:t>
            </w:r>
            <w:permEnd w:id="1657815696"/>
          </w:p>
          <w:p w:rsidR="0090579A" w:rsidRPr="0090579A" w:rsidRDefault="0090579A" w:rsidP="0090579A">
            <w:pPr>
              <w:pStyle w:val="a3"/>
              <w:rPr>
                <w:b/>
                <w:bCs/>
              </w:rPr>
            </w:pPr>
          </w:p>
          <w:p w:rsidR="00AE139D" w:rsidRPr="0090579A" w:rsidRDefault="0090579A" w:rsidP="0090579A">
            <w:pPr>
              <w:pStyle w:val="af2"/>
              <w:spacing w:before="0" w:beforeAutospacing="0" w:after="0" w:afterAutospacing="0"/>
              <w:rPr>
                <w:b/>
                <w:sz w:val="20"/>
                <w:szCs w:val="20"/>
              </w:rPr>
            </w:pPr>
            <w:r w:rsidRPr="0090579A">
              <w:rPr>
                <w:b/>
                <w:sz w:val="20"/>
                <w:szCs w:val="20"/>
              </w:rPr>
              <w:t>Юридический адрес</w:t>
            </w:r>
          </w:p>
          <w:p w:rsidR="00864862" w:rsidRPr="0090579A" w:rsidRDefault="00DA0D44" w:rsidP="0090579A">
            <w:pPr>
              <w:pStyle w:val="af2"/>
              <w:spacing w:before="0" w:beforeAutospacing="0" w:after="0" w:afterAutospacing="0"/>
              <w:rPr>
                <w:color w:val="212121"/>
                <w:sz w:val="20"/>
                <w:szCs w:val="20"/>
                <w:shd w:val="clear" w:color="auto" w:fill="00FF00"/>
              </w:rPr>
            </w:pPr>
            <w:permStart w:id="1816468524" w:edGrp="everyone"/>
            <w:r>
              <w:rPr>
                <w:color w:val="212121"/>
                <w:sz w:val="20"/>
                <w:szCs w:val="20"/>
                <w:shd w:val="clear" w:color="auto" w:fill="00FF00"/>
              </w:rPr>
              <w:t xml:space="preserve">  </w:t>
            </w:r>
          </w:p>
          <w:permEnd w:id="1816468524"/>
          <w:p w:rsidR="00864862" w:rsidRPr="0090579A" w:rsidRDefault="00864862" w:rsidP="0090579A">
            <w:pPr>
              <w:pStyle w:val="af2"/>
              <w:spacing w:before="0" w:beforeAutospacing="0" w:after="0" w:afterAutospacing="0"/>
              <w:rPr>
                <w:color w:val="212121"/>
                <w:sz w:val="20"/>
                <w:szCs w:val="20"/>
              </w:rPr>
            </w:pPr>
          </w:p>
          <w:p w:rsidR="00DA0D44" w:rsidRDefault="00DA0D44" w:rsidP="0090579A">
            <w:pPr>
              <w:pStyle w:val="af2"/>
              <w:spacing w:before="0" w:beforeAutospacing="0" w:after="0" w:afterAutospacing="0"/>
              <w:rPr>
                <w:b/>
                <w:sz w:val="20"/>
                <w:szCs w:val="20"/>
              </w:rPr>
            </w:pPr>
          </w:p>
          <w:p w:rsidR="00DA0D44" w:rsidRDefault="00DA0D44" w:rsidP="0090579A">
            <w:pPr>
              <w:pStyle w:val="af2"/>
              <w:spacing w:before="0" w:beforeAutospacing="0" w:after="0" w:afterAutospacing="0"/>
              <w:rPr>
                <w:b/>
                <w:sz w:val="20"/>
                <w:szCs w:val="20"/>
              </w:rPr>
            </w:pPr>
          </w:p>
          <w:p w:rsidR="00685EED" w:rsidRPr="0090579A" w:rsidRDefault="0090579A" w:rsidP="0090579A">
            <w:pPr>
              <w:pStyle w:val="af2"/>
              <w:spacing w:before="0" w:beforeAutospacing="0" w:after="0" w:afterAutospacing="0"/>
              <w:rPr>
                <w:b/>
                <w:sz w:val="20"/>
                <w:szCs w:val="20"/>
              </w:rPr>
            </w:pPr>
            <w:r w:rsidRPr="0090579A">
              <w:rPr>
                <w:b/>
                <w:sz w:val="20"/>
                <w:szCs w:val="20"/>
              </w:rPr>
              <w:t>Почтовый адрес</w:t>
            </w:r>
          </w:p>
          <w:p w:rsidR="00DF5A85" w:rsidRDefault="00DA0D44" w:rsidP="0090579A">
            <w:pPr>
              <w:pStyle w:val="a3"/>
              <w:rPr>
                <w:b/>
              </w:rPr>
            </w:pPr>
            <w:permStart w:id="1634756683" w:edGrp="everyone"/>
            <w:r>
              <w:rPr>
                <w:b/>
              </w:rPr>
              <w:t xml:space="preserve">  </w:t>
            </w:r>
          </w:p>
          <w:permEnd w:id="1634756683"/>
          <w:p w:rsidR="00DA0D44" w:rsidRDefault="00DA0D44" w:rsidP="0090579A">
            <w:pPr>
              <w:pStyle w:val="a3"/>
              <w:rPr>
                <w:b/>
              </w:rPr>
            </w:pPr>
          </w:p>
          <w:p w:rsidR="00DA0D44" w:rsidRDefault="00DA0D44" w:rsidP="0090579A">
            <w:pPr>
              <w:pStyle w:val="a3"/>
              <w:rPr>
                <w:b/>
              </w:rPr>
            </w:pPr>
          </w:p>
          <w:p w:rsidR="00DA0D44" w:rsidRDefault="00DA0D44" w:rsidP="0090579A">
            <w:pPr>
              <w:pStyle w:val="a3"/>
              <w:rPr>
                <w:b/>
              </w:rPr>
            </w:pPr>
          </w:p>
          <w:p w:rsidR="00DA0D44" w:rsidRDefault="00DA0D44" w:rsidP="0090579A">
            <w:pPr>
              <w:pStyle w:val="a3"/>
              <w:rPr>
                <w:b/>
              </w:rPr>
            </w:pPr>
            <w:r>
              <w:rPr>
                <w:b/>
              </w:rPr>
              <w:t>Телефон организации</w:t>
            </w:r>
            <w:r w:rsidR="00DF2B47">
              <w:rPr>
                <w:b/>
              </w:rPr>
              <w:tab/>
            </w:r>
            <w:permStart w:id="1001669777" w:edGrp="everyone"/>
            <w:r w:rsidR="00BC62FE">
              <w:rPr>
                <w:b/>
              </w:rPr>
              <w:t xml:space="preserve">  </w:t>
            </w:r>
            <w:permEnd w:id="1001669777"/>
          </w:p>
          <w:p w:rsidR="00DA0D44" w:rsidRDefault="00DA0D44" w:rsidP="0090579A">
            <w:pPr>
              <w:pStyle w:val="a3"/>
              <w:rPr>
                <w:b/>
              </w:rPr>
            </w:pPr>
          </w:p>
          <w:p w:rsidR="00DA0D44" w:rsidRDefault="00DA0D44" w:rsidP="0090579A">
            <w:pPr>
              <w:pStyle w:val="a3"/>
              <w:rPr>
                <w:b/>
              </w:rPr>
            </w:pPr>
            <w:r>
              <w:rPr>
                <w:b/>
                <w:lang w:val="en-US"/>
              </w:rPr>
              <w:t>E</w:t>
            </w:r>
            <w:r w:rsidRPr="00DA0D44">
              <w:rPr>
                <w:b/>
              </w:rPr>
              <w:t>-</w:t>
            </w:r>
            <w:r>
              <w:rPr>
                <w:b/>
                <w:lang w:val="en-US"/>
              </w:rPr>
              <w:t>mail</w:t>
            </w:r>
            <w:r w:rsidRPr="00DA0D44">
              <w:rPr>
                <w:b/>
              </w:rPr>
              <w:t xml:space="preserve"> </w:t>
            </w:r>
            <w:r>
              <w:rPr>
                <w:b/>
              </w:rPr>
              <w:t>организации</w:t>
            </w:r>
            <w:r w:rsidR="00DF2B47">
              <w:rPr>
                <w:b/>
              </w:rPr>
              <w:tab/>
            </w:r>
            <w:permStart w:id="392900594" w:edGrp="everyone"/>
            <w:r w:rsidR="00BC62FE">
              <w:rPr>
                <w:b/>
              </w:rPr>
              <w:t xml:space="preserve">  </w:t>
            </w:r>
            <w:permEnd w:id="392900594"/>
          </w:p>
          <w:p w:rsidR="00DA0D44" w:rsidRDefault="00DA0D44" w:rsidP="0090579A">
            <w:pPr>
              <w:pStyle w:val="a3"/>
              <w:rPr>
                <w:b/>
              </w:rPr>
            </w:pPr>
          </w:p>
          <w:p w:rsidR="00DA0D44" w:rsidRDefault="00DA0D44" w:rsidP="0090579A">
            <w:pPr>
              <w:pStyle w:val="a3"/>
              <w:rPr>
                <w:b/>
              </w:rPr>
            </w:pPr>
            <w:r>
              <w:rPr>
                <w:b/>
              </w:rPr>
              <w:t>Данные о руководителе</w:t>
            </w:r>
          </w:p>
          <w:p w:rsidR="00DA0D44" w:rsidRDefault="00DA0D44" w:rsidP="0090579A">
            <w:pPr>
              <w:pStyle w:val="a3"/>
              <w:rPr>
                <w:b/>
              </w:rPr>
            </w:pPr>
            <w:r>
              <w:rPr>
                <w:b/>
              </w:rPr>
              <w:t>ФИО</w:t>
            </w:r>
            <w:r w:rsidR="00DF2B47">
              <w:rPr>
                <w:b/>
              </w:rPr>
              <w:tab/>
            </w:r>
            <w:r w:rsidR="00DF2B47">
              <w:rPr>
                <w:b/>
              </w:rPr>
              <w:tab/>
            </w:r>
            <w:r w:rsidR="00DF2B47">
              <w:rPr>
                <w:b/>
              </w:rPr>
              <w:tab/>
            </w:r>
            <w:permStart w:id="1953113790" w:edGrp="everyone"/>
            <w:r>
              <w:rPr>
                <w:b/>
              </w:rPr>
              <w:t xml:space="preserve">   </w:t>
            </w:r>
            <w:permEnd w:id="1953113790"/>
          </w:p>
          <w:p w:rsidR="00DA0D44" w:rsidRDefault="00DA0D44" w:rsidP="0090579A">
            <w:pPr>
              <w:pStyle w:val="a3"/>
              <w:rPr>
                <w:b/>
              </w:rPr>
            </w:pPr>
            <w:r>
              <w:rPr>
                <w:b/>
              </w:rPr>
              <w:t>Должность</w:t>
            </w:r>
            <w:r w:rsidR="00DF2B47">
              <w:rPr>
                <w:b/>
              </w:rPr>
              <w:tab/>
            </w:r>
            <w:r w:rsidR="00DF2B47">
              <w:rPr>
                <w:b/>
              </w:rPr>
              <w:tab/>
            </w:r>
            <w:permStart w:id="1971932257" w:edGrp="everyone"/>
            <w:r>
              <w:rPr>
                <w:b/>
              </w:rPr>
              <w:t xml:space="preserve">   </w:t>
            </w:r>
            <w:permEnd w:id="1971932257"/>
          </w:p>
          <w:p w:rsidR="00DA0D44" w:rsidRDefault="00DA0D44" w:rsidP="0090579A">
            <w:pPr>
              <w:pStyle w:val="a3"/>
              <w:rPr>
                <w:b/>
              </w:rPr>
            </w:pPr>
          </w:p>
          <w:p w:rsidR="00DA0D44" w:rsidRDefault="00DA0D44" w:rsidP="0090579A">
            <w:pPr>
              <w:pStyle w:val="a3"/>
              <w:rPr>
                <w:b/>
              </w:rPr>
            </w:pPr>
            <w:r>
              <w:rPr>
                <w:b/>
              </w:rPr>
              <w:t xml:space="preserve">Количество сотрудников в организации </w:t>
            </w:r>
            <w:permStart w:id="1670211132" w:edGrp="everyone"/>
            <w:r>
              <w:rPr>
                <w:b/>
              </w:rPr>
              <w:t xml:space="preserve">  </w:t>
            </w:r>
            <w:permEnd w:id="1670211132"/>
          </w:p>
          <w:p w:rsidR="00DA0D44" w:rsidRDefault="00DA0D44" w:rsidP="0090579A">
            <w:pPr>
              <w:pStyle w:val="a3"/>
              <w:rPr>
                <w:b/>
              </w:rPr>
            </w:pPr>
          </w:p>
          <w:p w:rsidR="00DA0D44" w:rsidRPr="00DF2B47" w:rsidRDefault="00DA0D44" w:rsidP="0090579A">
            <w:pPr>
              <w:pStyle w:val="a3"/>
              <w:rPr>
                <w:b/>
              </w:rPr>
            </w:pPr>
            <w:r>
              <w:rPr>
                <w:b/>
              </w:rPr>
              <w:t>Банковские реквизиты</w:t>
            </w:r>
          </w:p>
          <w:p w:rsidR="00DF5A85" w:rsidRDefault="00DA0D44" w:rsidP="0090579A">
            <w:pPr>
              <w:pStyle w:val="a3"/>
              <w:rPr>
                <w:b/>
              </w:rPr>
            </w:pPr>
            <w:r>
              <w:rPr>
                <w:b/>
              </w:rPr>
              <w:t>Название банка</w:t>
            </w:r>
            <w:r>
              <w:rPr>
                <w:b/>
              </w:rPr>
              <w:tab/>
            </w:r>
            <w:permStart w:id="1298882254" w:edGrp="everyone"/>
            <w:r>
              <w:rPr>
                <w:b/>
              </w:rPr>
              <w:t xml:space="preserve">   </w:t>
            </w:r>
            <w:permEnd w:id="1298882254"/>
          </w:p>
          <w:p w:rsidR="00DA0D44" w:rsidRDefault="00DA0D44" w:rsidP="0090579A">
            <w:pPr>
              <w:pStyle w:val="a3"/>
              <w:rPr>
                <w:b/>
              </w:rPr>
            </w:pPr>
            <w:r>
              <w:rPr>
                <w:b/>
              </w:rPr>
              <w:t>Город</w:t>
            </w:r>
            <w:r>
              <w:rPr>
                <w:b/>
              </w:rPr>
              <w:tab/>
            </w:r>
            <w:r>
              <w:rPr>
                <w:b/>
              </w:rPr>
              <w:tab/>
            </w:r>
            <w:r>
              <w:rPr>
                <w:b/>
              </w:rPr>
              <w:tab/>
            </w:r>
            <w:permStart w:id="1701595867" w:edGrp="everyone"/>
            <w:r>
              <w:rPr>
                <w:b/>
              </w:rPr>
              <w:t xml:space="preserve">   </w:t>
            </w:r>
            <w:permEnd w:id="1701595867"/>
          </w:p>
          <w:p w:rsidR="00DA0D44" w:rsidRDefault="00DA0D44" w:rsidP="0090579A">
            <w:pPr>
              <w:pStyle w:val="a3"/>
              <w:rPr>
                <w:b/>
              </w:rPr>
            </w:pPr>
            <w:r>
              <w:rPr>
                <w:b/>
              </w:rPr>
              <w:t>БИН</w:t>
            </w:r>
            <w:r>
              <w:rPr>
                <w:b/>
              </w:rPr>
              <w:tab/>
            </w:r>
            <w:r>
              <w:rPr>
                <w:b/>
              </w:rPr>
              <w:tab/>
            </w:r>
            <w:r>
              <w:rPr>
                <w:b/>
              </w:rPr>
              <w:tab/>
            </w:r>
            <w:permStart w:id="1618818086" w:edGrp="everyone"/>
            <w:r>
              <w:rPr>
                <w:b/>
              </w:rPr>
              <w:t xml:space="preserve">   </w:t>
            </w:r>
            <w:permEnd w:id="1618818086"/>
          </w:p>
          <w:p w:rsidR="00DA0D44" w:rsidRPr="00DA0D44" w:rsidRDefault="00DA0D44" w:rsidP="0090579A">
            <w:pPr>
              <w:pStyle w:val="a3"/>
              <w:rPr>
                <w:b/>
              </w:rPr>
            </w:pPr>
            <w:r>
              <w:rPr>
                <w:b/>
              </w:rPr>
              <w:t>Расчетный счет/</w:t>
            </w:r>
            <w:r>
              <w:rPr>
                <w:b/>
                <w:lang w:val="en-US"/>
              </w:rPr>
              <w:t>IBAN</w:t>
            </w:r>
            <w:r w:rsidRPr="00DA0D44">
              <w:rPr>
                <w:b/>
              </w:rPr>
              <w:tab/>
            </w:r>
            <w:permStart w:id="816600170" w:edGrp="everyone"/>
            <w:r>
              <w:rPr>
                <w:b/>
              </w:rPr>
              <w:t xml:space="preserve">   </w:t>
            </w:r>
            <w:permEnd w:id="816600170"/>
          </w:p>
          <w:p w:rsidR="00DA0D44" w:rsidRDefault="00DA0D44" w:rsidP="0090579A">
            <w:pPr>
              <w:pStyle w:val="a3"/>
              <w:rPr>
                <w:b/>
              </w:rPr>
            </w:pPr>
            <w:r>
              <w:rPr>
                <w:b/>
              </w:rPr>
              <w:t>КБЕ</w:t>
            </w:r>
            <w:r>
              <w:rPr>
                <w:b/>
              </w:rPr>
              <w:tab/>
            </w:r>
            <w:r>
              <w:rPr>
                <w:b/>
              </w:rPr>
              <w:tab/>
            </w:r>
            <w:r>
              <w:rPr>
                <w:b/>
              </w:rPr>
              <w:tab/>
            </w:r>
            <w:permStart w:id="358643056" w:edGrp="everyone"/>
            <w:r>
              <w:rPr>
                <w:b/>
              </w:rPr>
              <w:t xml:space="preserve">   </w:t>
            </w:r>
            <w:permEnd w:id="358643056"/>
          </w:p>
          <w:p w:rsidR="00DA0D44" w:rsidRPr="00DA0D44" w:rsidRDefault="00DA0D44" w:rsidP="0090579A">
            <w:pPr>
              <w:pStyle w:val="a3"/>
              <w:rPr>
                <w:b/>
              </w:rPr>
            </w:pPr>
            <w:r>
              <w:rPr>
                <w:b/>
              </w:rPr>
              <w:t>БИК</w:t>
            </w:r>
            <w:r>
              <w:rPr>
                <w:b/>
              </w:rPr>
              <w:tab/>
            </w:r>
            <w:r>
              <w:rPr>
                <w:b/>
              </w:rPr>
              <w:tab/>
            </w:r>
            <w:r>
              <w:rPr>
                <w:b/>
              </w:rPr>
              <w:tab/>
            </w:r>
            <w:permStart w:id="856048248" w:edGrp="everyone"/>
            <w:r>
              <w:rPr>
                <w:b/>
              </w:rPr>
              <w:t xml:space="preserve">   </w:t>
            </w:r>
            <w:permEnd w:id="856048248"/>
          </w:p>
          <w:p w:rsidR="00DA0D44" w:rsidRDefault="00DA0D44" w:rsidP="0090579A">
            <w:pPr>
              <w:pStyle w:val="a3"/>
              <w:rPr>
                <w:b/>
              </w:rPr>
            </w:pPr>
          </w:p>
          <w:p w:rsidR="00DA0D44" w:rsidRDefault="00DA0D44" w:rsidP="0090579A">
            <w:pPr>
              <w:pStyle w:val="a3"/>
              <w:rPr>
                <w:b/>
              </w:rPr>
            </w:pPr>
            <w:r>
              <w:rPr>
                <w:b/>
              </w:rPr>
              <w:t>Контактное лицо</w:t>
            </w:r>
          </w:p>
          <w:p w:rsidR="00DA0D44" w:rsidRDefault="00DA0D44" w:rsidP="0090579A">
            <w:pPr>
              <w:pStyle w:val="a3"/>
              <w:rPr>
                <w:b/>
              </w:rPr>
            </w:pPr>
            <w:permStart w:id="1877028352" w:edGrp="everyone"/>
            <w:r>
              <w:rPr>
                <w:b/>
              </w:rPr>
              <w:t xml:space="preserve">  </w:t>
            </w:r>
          </w:p>
          <w:permEnd w:id="1877028352"/>
          <w:p w:rsidR="00DA0D44" w:rsidRDefault="00DA0D44" w:rsidP="0090579A">
            <w:pPr>
              <w:pStyle w:val="a3"/>
              <w:rPr>
                <w:b/>
              </w:rPr>
            </w:pPr>
          </w:p>
          <w:p w:rsidR="00DF2B47" w:rsidRDefault="00DF2B47" w:rsidP="0090579A">
            <w:pPr>
              <w:pStyle w:val="a3"/>
              <w:rPr>
                <w:b/>
              </w:rPr>
            </w:pPr>
          </w:p>
          <w:p w:rsidR="00DA0D44" w:rsidRPr="0090579A" w:rsidRDefault="00DA0D44" w:rsidP="0090579A">
            <w:pPr>
              <w:pStyle w:val="a3"/>
              <w:rPr>
                <w:b/>
              </w:rPr>
            </w:pPr>
          </w:p>
          <w:p w:rsidR="00B56990" w:rsidRPr="0090579A" w:rsidRDefault="00983E7B" w:rsidP="0090579A">
            <w:pPr>
              <w:pStyle w:val="a3"/>
            </w:pPr>
            <w:r w:rsidRPr="0090579A">
              <w:rPr>
                <w:b/>
              </w:rPr>
              <w:t>_______________________</w:t>
            </w:r>
            <w:r w:rsidR="00AE139D" w:rsidRPr="0090579A">
              <w:rPr>
                <w:b/>
              </w:rPr>
              <w:t xml:space="preserve">  </w:t>
            </w:r>
            <w:r w:rsidR="00685EED" w:rsidRPr="0090579A">
              <w:rPr>
                <w:b/>
              </w:rPr>
              <w:t xml:space="preserve"> </w:t>
            </w:r>
          </w:p>
          <w:p w:rsidR="006A406D" w:rsidRPr="0090579A" w:rsidRDefault="006A406D" w:rsidP="0090579A">
            <w:pPr>
              <w:pStyle w:val="a3"/>
            </w:pPr>
          </w:p>
          <w:p w:rsidR="00EC7621" w:rsidRPr="0090579A" w:rsidRDefault="006A406D" w:rsidP="0090579A">
            <w:pPr>
              <w:pStyle w:val="a3"/>
            </w:pPr>
            <w:r w:rsidRPr="0090579A">
              <w:t>Дата подписания:</w:t>
            </w:r>
            <w:r w:rsidR="00DA0D44">
              <w:t xml:space="preserve">   </w:t>
            </w:r>
            <w:permStart w:id="1716014874" w:edGrp="everyone"/>
          </w:p>
          <w:permEnd w:id="1716014874"/>
          <w:p w:rsidR="006A406D" w:rsidRPr="0090579A" w:rsidRDefault="006A406D" w:rsidP="0090579A">
            <w:pPr>
              <w:pStyle w:val="a3"/>
            </w:pPr>
          </w:p>
          <w:p w:rsidR="00BD34DD" w:rsidRPr="0090579A" w:rsidRDefault="00BD34DD" w:rsidP="0090579A">
            <w:pPr>
              <w:pStyle w:val="a3"/>
            </w:pPr>
            <w:r w:rsidRPr="0090579A">
              <w:t>М.П.</w:t>
            </w:r>
          </w:p>
          <w:p w:rsidR="00BD34DD" w:rsidRPr="0090579A" w:rsidRDefault="00BD34DD" w:rsidP="0090579A">
            <w:pPr>
              <w:pStyle w:val="a3"/>
            </w:pPr>
          </w:p>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lang w:val="ru-RU"/>
              </w:rPr>
            </w:pPr>
          </w:p>
        </w:tc>
      </w:tr>
    </w:tbl>
    <w:p w:rsidR="00BD34DD" w:rsidRPr="0090579A" w:rsidRDefault="00BD34DD" w:rsidP="00905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lang w:val="ru-RU"/>
        </w:rPr>
      </w:pPr>
    </w:p>
    <w:sectPr w:rsidR="00BD34DD" w:rsidRPr="0090579A" w:rsidSect="0005363A">
      <w:headerReference w:type="default" r:id="rId9"/>
      <w:pgSz w:w="11907" w:h="16840" w:code="9"/>
      <w:pgMar w:top="567" w:right="567" w:bottom="284" w:left="567" w:header="142" w:footer="720"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59E" w:rsidRDefault="00E4359E">
      <w:r>
        <w:separator/>
      </w:r>
    </w:p>
  </w:endnote>
  <w:endnote w:type="continuationSeparator" w:id="0">
    <w:p w:rsidR="00E4359E" w:rsidRDefault="00E4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59E" w:rsidRDefault="00E4359E">
      <w:r>
        <w:separator/>
      </w:r>
    </w:p>
  </w:footnote>
  <w:footnote w:type="continuationSeparator" w:id="0">
    <w:p w:rsidR="00E4359E" w:rsidRDefault="00E4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07E" w:rsidRDefault="00D8107E" w:rsidP="00041FE7">
    <w:pPr>
      <w:pStyle w:val="a7"/>
      <w:jc w:val="center"/>
    </w:pPr>
  </w:p>
  <w:p w:rsidR="00D8107E" w:rsidRDefault="00DA0D44" w:rsidP="00041FE7">
    <w:pPr>
      <w:pStyle w:val="a7"/>
      <w:jc w:val="center"/>
    </w:pPr>
    <w:r w:rsidRPr="0005363A">
      <w:rPr>
        <w:rFonts w:ascii="Arial" w:eastAsia="MS Mincho" w:hAnsi="Arial" w:cs="Arial"/>
        <w:noProof/>
        <w:sz w:val="18"/>
        <w:szCs w:val="18"/>
        <w:lang w:val="ru-RU" w:eastAsia="ru-RU"/>
      </w:rPr>
      <w:drawing>
        <wp:inline distT="0" distB="0" distL="0" distR="0">
          <wp:extent cx="1457325" cy="885825"/>
          <wp:effectExtent l="0" t="0" r="0" b="0"/>
          <wp:docPr id="1" name="Изображение 4" descr="SSD:Users:sergeymosyakin:Google Диск:Projects on Google:LeroyMerlin:Leroy_Identity&amp;Communications:LeroyLogotypes:Lero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descr="SSD:Users:sergeymosyakin:Google Диск:Projects on Google:LeroyMerlin:Leroy_Identity&amp;Communications:LeroyLogotypes:Leroy_Logo_RGB.png"/>
                  <pic:cNvPicPr>
                    <a:picLocks noChangeAspect="1" noChangeArrowheads="1"/>
                  </pic:cNvPicPr>
                </pic:nvPicPr>
                <pic:blipFill>
                  <a:blip r:embed="rId1">
                    <a:extLst>
                      <a:ext uri="{28A0092B-C50C-407E-A947-70E740481C1C}">
                        <a14:useLocalDpi xmlns:a14="http://schemas.microsoft.com/office/drawing/2010/main" val="0"/>
                      </a:ext>
                    </a:extLst>
                  </a:blip>
                  <a:srcRect b="29411"/>
                  <a:stretch>
                    <a:fillRect/>
                  </a:stretch>
                </pic:blipFill>
                <pic:spPr bwMode="auto">
                  <a:xfrm>
                    <a:off x="0" y="0"/>
                    <a:ext cx="1457325" cy="885825"/>
                  </a:xfrm>
                  <a:prstGeom prst="rect">
                    <a:avLst/>
                  </a:prstGeom>
                  <a:noFill/>
                  <a:ln>
                    <a:noFill/>
                  </a:ln>
                </pic:spPr>
              </pic:pic>
            </a:graphicData>
          </a:graphic>
        </wp:inline>
      </w:drawing>
    </w:r>
  </w:p>
  <w:p w:rsidR="00D8107E" w:rsidRDefault="00D8107E" w:rsidP="00041FE7">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C18"/>
    <w:multiLevelType w:val="multilevel"/>
    <w:tmpl w:val="CF5228FE"/>
    <w:lvl w:ilvl="0">
      <w:start w:val="1"/>
      <w:numFmt w:val="decimal"/>
      <w:lvlText w:val="%1."/>
      <w:lvlJc w:val="left"/>
      <w:pPr>
        <w:ind w:left="360" w:hanging="360"/>
      </w:pPr>
    </w:lvl>
    <w:lvl w:ilvl="1">
      <w:start w:val="1"/>
      <w:numFmt w:val="decimal"/>
      <w:lvlText w:val="%1.%2."/>
      <w:lvlJc w:val="left"/>
      <w:pPr>
        <w:ind w:left="928" w:hanging="360"/>
      </w:pPr>
      <w:rPr>
        <w:b/>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
    <w:nsid w:val="4EDE60EE"/>
    <w:multiLevelType w:val="hybridMultilevel"/>
    <w:tmpl w:val="97DA292E"/>
    <w:lvl w:ilvl="0" w:tplc="1E1EDAF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nl-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4C"/>
    <w:rsid w:val="0000109D"/>
    <w:rsid w:val="000021AD"/>
    <w:rsid w:val="0000401A"/>
    <w:rsid w:val="00005187"/>
    <w:rsid w:val="000059C7"/>
    <w:rsid w:val="000061A8"/>
    <w:rsid w:val="00020BC6"/>
    <w:rsid w:val="000213DB"/>
    <w:rsid w:val="000241A8"/>
    <w:rsid w:val="00031172"/>
    <w:rsid w:val="00035B20"/>
    <w:rsid w:val="00036462"/>
    <w:rsid w:val="00040782"/>
    <w:rsid w:val="00041FE7"/>
    <w:rsid w:val="00043209"/>
    <w:rsid w:val="0004464B"/>
    <w:rsid w:val="00046F39"/>
    <w:rsid w:val="00047F1A"/>
    <w:rsid w:val="0005237E"/>
    <w:rsid w:val="0005363A"/>
    <w:rsid w:val="00053D6B"/>
    <w:rsid w:val="00063423"/>
    <w:rsid w:val="00075750"/>
    <w:rsid w:val="00076028"/>
    <w:rsid w:val="0007630A"/>
    <w:rsid w:val="0008277F"/>
    <w:rsid w:val="00084490"/>
    <w:rsid w:val="00086330"/>
    <w:rsid w:val="0009400F"/>
    <w:rsid w:val="00096896"/>
    <w:rsid w:val="000A0047"/>
    <w:rsid w:val="000A69F9"/>
    <w:rsid w:val="000A6E24"/>
    <w:rsid w:val="000B6B74"/>
    <w:rsid w:val="000C04C2"/>
    <w:rsid w:val="000C43AA"/>
    <w:rsid w:val="000D526C"/>
    <w:rsid w:val="000E2E91"/>
    <w:rsid w:val="000F0198"/>
    <w:rsid w:val="000F050E"/>
    <w:rsid w:val="000F1FEC"/>
    <w:rsid w:val="000F30EB"/>
    <w:rsid w:val="000F395A"/>
    <w:rsid w:val="001035A4"/>
    <w:rsid w:val="00104EC5"/>
    <w:rsid w:val="00107564"/>
    <w:rsid w:val="0011614D"/>
    <w:rsid w:val="001177C3"/>
    <w:rsid w:val="00124E6D"/>
    <w:rsid w:val="0014786E"/>
    <w:rsid w:val="00167BE8"/>
    <w:rsid w:val="001807A4"/>
    <w:rsid w:val="001826EB"/>
    <w:rsid w:val="001879BB"/>
    <w:rsid w:val="00190425"/>
    <w:rsid w:val="00193374"/>
    <w:rsid w:val="001B0D14"/>
    <w:rsid w:val="001B40CA"/>
    <w:rsid w:val="001B52E7"/>
    <w:rsid w:val="001B7314"/>
    <w:rsid w:val="001C3C68"/>
    <w:rsid w:val="001C4372"/>
    <w:rsid w:val="001C48F4"/>
    <w:rsid w:val="001D00F8"/>
    <w:rsid w:val="001D2389"/>
    <w:rsid w:val="001E6630"/>
    <w:rsid w:val="001E6EC6"/>
    <w:rsid w:val="001F1105"/>
    <w:rsid w:val="001F74B2"/>
    <w:rsid w:val="00201D84"/>
    <w:rsid w:val="002042AA"/>
    <w:rsid w:val="00205DF8"/>
    <w:rsid w:val="002135BF"/>
    <w:rsid w:val="00220990"/>
    <w:rsid w:val="002213A3"/>
    <w:rsid w:val="002237EA"/>
    <w:rsid w:val="0022445D"/>
    <w:rsid w:val="00247F23"/>
    <w:rsid w:val="0025460F"/>
    <w:rsid w:val="002609AC"/>
    <w:rsid w:val="00260DF3"/>
    <w:rsid w:val="00261835"/>
    <w:rsid w:val="00263E6B"/>
    <w:rsid w:val="002738ED"/>
    <w:rsid w:val="00284326"/>
    <w:rsid w:val="002865FE"/>
    <w:rsid w:val="00286D45"/>
    <w:rsid w:val="002957E6"/>
    <w:rsid w:val="002A1804"/>
    <w:rsid w:val="002A5269"/>
    <w:rsid w:val="002A54C5"/>
    <w:rsid w:val="002B2C05"/>
    <w:rsid w:val="002B45E6"/>
    <w:rsid w:val="002C1C78"/>
    <w:rsid w:val="002C1DBF"/>
    <w:rsid w:val="002C6FA0"/>
    <w:rsid w:val="002D16E3"/>
    <w:rsid w:val="002D5C2E"/>
    <w:rsid w:val="002E0714"/>
    <w:rsid w:val="002E7200"/>
    <w:rsid w:val="002F3E6D"/>
    <w:rsid w:val="002F4731"/>
    <w:rsid w:val="002F6ADE"/>
    <w:rsid w:val="002F7B28"/>
    <w:rsid w:val="00300A63"/>
    <w:rsid w:val="00301311"/>
    <w:rsid w:val="003014C6"/>
    <w:rsid w:val="0030165C"/>
    <w:rsid w:val="00301915"/>
    <w:rsid w:val="0031388D"/>
    <w:rsid w:val="003209AA"/>
    <w:rsid w:val="0032603F"/>
    <w:rsid w:val="0034098A"/>
    <w:rsid w:val="00342DF6"/>
    <w:rsid w:val="00346A0D"/>
    <w:rsid w:val="00350E84"/>
    <w:rsid w:val="00351D5C"/>
    <w:rsid w:val="00356D26"/>
    <w:rsid w:val="00357185"/>
    <w:rsid w:val="00365E09"/>
    <w:rsid w:val="00367765"/>
    <w:rsid w:val="003717DE"/>
    <w:rsid w:val="00371C14"/>
    <w:rsid w:val="003735E2"/>
    <w:rsid w:val="003848A8"/>
    <w:rsid w:val="003915E9"/>
    <w:rsid w:val="00391F82"/>
    <w:rsid w:val="00395678"/>
    <w:rsid w:val="00395E32"/>
    <w:rsid w:val="003A1178"/>
    <w:rsid w:val="003A27DF"/>
    <w:rsid w:val="003A79FB"/>
    <w:rsid w:val="003C752E"/>
    <w:rsid w:val="003C7F0A"/>
    <w:rsid w:val="003F3390"/>
    <w:rsid w:val="003F3F65"/>
    <w:rsid w:val="003F6578"/>
    <w:rsid w:val="00404AE9"/>
    <w:rsid w:val="004114B8"/>
    <w:rsid w:val="00412553"/>
    <w:rsid w:val="00416054"/>
    <w:rsid w:val="0042063A"/>
    <w:rsid w:val="0042075E"/>
    <w:rsid w:val="00424E4C"/>
    <w:rsid w:val="004276F6"/>
    <w:rsid w:val="00427FDF"/>
    <w:rsid w:val="00431BCA"/>
    <w:rsid w:val="00454A5F"/>
    <w:rsid w:val="00463B1F"/>
    <w:rsid w:val="0046452B"/>
    <w:rsid w:val="004723CB"/>
    <w:rsid w:val="00474AF6"/>
    <w:rsid w:val="00475EF7"/>
    <w:rsid w:val="00476049"/>
    <w:rsid w:val="00480895"/>
    <w:rsid w:val="00480AF8"/>
    <w:rsid w:val="004824A8"/>
    <w:rsid w:val="00483709"/>
    <w:rsid w:val="00484507"/>
    <w:rsid w:val="004859F1"/>
    <w:rsid w:val="00492C0C"/>
    <w:rsid w:val="004948B8"/>
    <w:rsid w:val="00497111"/>
    <w:rsid w:val="004A1242"/>
    <w:rsid w:val="004A4F0F"/>
    <w:rsid w:val="004A519A"/>
    <w:rsid w:val="004C3C36"/>
    <w:rsid w:val="004C4D3D"/>
    <w:rsid w:val="004C6976"/>
    <w:rsid w:val="004D0351"/>
    <w:rsid w:val="004E2DBF"/>
    <w:rsid w:val="004E583E"/>
    <w:rsid w:val="004E5E70"/>
    <w:rsid w:val="004F5474"/>
    <w:rsid w:val="004F590A"/>
    <w:rsid w:val="004F5A1A"/>
    <w:rsid w:val="00522D10"/>
    <w:rsid w:val="00535130"/>
    <w:rsid w:val="00541742"/>
    <w:rsid w:val="0054182D"/>
    <w:rsid w:val="00541951"/>
    <w:rsid w:val="00541B1A"/>
    <w:rsid w:val="00543CA9"/>
    <w:rsid w:val="00544AD5"/>
    <w:rsid w:val="00547EFE"/>
    <w:rsid w:val="00552643"/>
    <w:rsid w:val="00552910"/>
    <w:rsid w:val="00553262"/>
    <w:rsid w:val="00571AA8"/>
    <w:rsid w:val="005806E9"/>
    <w:rsid w:val="00581310"/>
    <w:rsid w:val="00581745"/>
    <w:rsid w:val="00582B68"/>
    <w:rsid w:val="00582D6C"/>
    <w:rsid w:val="00583BBA"/>
    <w:rsid w:val="0059763F"/>
    <w:rsid w:val="005B5619"/>
    <w:rsid w:val="005B7125"/>
    <w:rsid w:val="005C0779"/>
    <w:rsid w:val="005C0F48"/>
    <w:rsid w:val="005C1D8B"/>
    <w:rsid w:val="005C374C"/>
    <w:rsid w:val="005C3824"/>
    <w:rsid w:val="005D0AC7"/>
    <w:rsid w:val="005D34D5"/>
    <w:rsid w:val="005E10E2"/>
    <w:rsid w:val="005F0298"/>
    <w:rsid w:val="005F0521"/>
    <w:rsid w:val="005F4817"/>
    <w:rsid w:val="00604006"/>
    <w:rsid w:val="00613A25"/>
    <w:rsid w:val="00615E32"/>
    <w:rsid w:val="006232B2"/>
    <w:rsid w:val="00637AA6"/>
    <w:rsid w:val="0065247E"/>
    <w:rsid w:val="006534FF"/>
    <w:rsid w:val="0066368F"/>
    <w:rsid w:val="006717EC"/>
    <w:rsid w:val="00674E44"/>
    <w:rsid w:val="00675E78"/>
    <w:rsid w:val="006811C5"/>
    <w:rsid w:val="0068269C"/>
    <w:rsid w:val="00685EED"/>
    <w:rsid w:val="00686180"/>
    <w:rsid w:val="00690A9F"/>
    <w:rsid w:val="006A406D"/>
    <w:rsid w:val="006A6B31"/>
    <w:rsid w:val="006A7C75"/>
    <w:rsid w:val="006B5F07"/>
    <w:rsid w:val="006B7CB7"/>
    <w:rsid w:val="006E1CBE"/>
    <w:rsid w:val="006E2564"/>
    <w:rsid w:val="006E275F"/>
    <w:rsid w:val="006F6FA9"/>
    <w:rsid w:val="007034D1"/>
    <w:rsid w:val="007060BE"/>
    <w:rsid w:val="00713843"/>
    <w:rsid w:val="0071699D"/>
    <w:rsid w:val="007210CE"/>
    <w:rsid w:val="007256D4"/>
    <w:rsid w:val="007338F2"/>
    <w:rsid w:val="00740E01"/>
    <w:rsid w:val="00742EF4"/>
    <w:rsid w:val="00743C18"/>
    <w:rsid w:val="007455EC"/>
    <w:rsid w:val="007474BB"/>
    <w:rsid w:val="00753A7F"/>
    <w:rsid w:val="007571E6"/>
    <w:rsid w:val="0076058F"/>
    <w:rsid w:val="00770D02"/>
    <w:rsid w:val="007821FA"/>
    <w:rsid w:val="00783839"/>
    <w:rsid w:val="00786E9E"/>
    <w:rsid w:val="00797470"/>
    <w:rsid w:val="007A0CF0"/>
    <w:rsid w:val="007A4D4A"/>
    <w:rsid w:val="007A6D45"/>
    <w:rsid w:val="007B1AA5"/>
    <w:rsid w:val="007B5BF7"/>
    <w:rsid w:val="007B65AA"/>
    <w:rsid w:val="007C3AB3"/>
    <w:rsid w:val="007C6F74"/>
    <w:rsid w:val="007D1834"/>
    <w:rsid w:val="007D5C62"/>
    <w:rsid w:val="007D61D4"/>
    <w:rsid w:val="007D770A"/>
    <w:rsid w:val="00800ED2"/>
    <w:rsid w:val="008022A4"/>
    <w:rsid w:val="008077BF"/>
    <w:rsid w:val="00816BCC"/>
    <w:rsid w:val="00816E0A"/>
    <w:rsid w:val="008175C8"/>
    <w:rsid w:val="00820074"/>
    <w:rsid w:val="00827C88"/>
    <w:rsid w:val="008312B6"/>
    <w:rsid w:val="0083334B"/>
    <w:rsid w:val="00833E65"/>
    <w:rsid w:val="00840580"/>
    <w:rsid w:val="00850182"/>
    <w:rsid w:val="00864862"/>
    <w:rsid w:val="00864F15"/>
    <w:rsid w:val="00872E0E"/>
    <w:rsid w:val="00876829"/>
    <w:rsid w:val="00876CE0"/>
    <w:rsid w:val="00880F30"/>
    <w:rsid w:val="008812BD"/>
    <w:rsid w:val="008826D2"/>
    <w:rsid w:val="008831F6"/>
    <w:rsid w:val="00885598"/>
    <w:rsid w:val="008857DD"/>
    <w:rsid w:val="00891B89"/>
    <w:rsid w:val="00892638"/>
    <w:rsid w:val="0089361F"/>
    <w:rsid w:val="00897AAE"/>
    <w:rsid w:val="008A2437"/>
    <w:rsid w:val="008A2B1E"/>
    <w:rsid w:val="008A32C1"/>
    <w:rsid w:val="008A5383"/>
    <w:rsid w:val="008A6BD0"/>
    <w:rsid w:val="008B1125"/>
    <w:rsid w:val="008B1E26"/>
    <w:rsid w:val="008B28F2"/>
    <w:rsid w:val="008C2AFB"/>
    <w:rsid w:val="008C7C56"/>
    <w:rsid w:val="008D3861"/>
    <w:rsid w:val="008D6574"/>
    <w:rsid w:val="008E0DD2"/>
    <w:rsid w:val="008E4CF0"/>
    <w:rsid w:val="008E7D05"/>
    <w:rsid w:val="0090579A"/>
    <w:rsid w:val="0091584B"/>
    <w:rsid w:val="009168FA"/>
    <w:rsid w:val="00920AC8"/>
    <w:rsid w:val="0092151F"/>
    <w:rsid w:val="00935165"/>
    <w:rsid w:val="00941C6F"/>
    <w:rsid w:val="00946633"/>
    <w:rsid w:val="00956998"/>
    <w:rsid w:val="00956AFF"/>
    <w:rsid w:val="009624EA"/>
    <w:rsid w:val="0096262F"/>
    <w:rsid w:val="00963E02"/>
    <w:rsid w:val="0097382D"/>
    <w:rsid w:val="00974092"/>
    <w:rsid w:val="00980247"/>
    <w:rsid w:val="009818C7"/>
    <w:rsid w:val="009826D3"/>
    <w:rsid w:val="00983E7B"/>
    <w:rsid w:val="00993ACD"/>
    <w:rsid w:val="009959A1"/>
    <w:rsid w:val="009A2E26"/>
    <w:rsid w:val="009A31BB"/>
    <w:rsid w:val="009A3BF5"/>
    <w:rsid w:val="009A5A8C"/>
    <w:rsid w:val="009B252B"/>
    <w:rsid w:val="009B38FF"/>
    <w:rsid w:val="009D0195"/>
    <w:rsid w:val="009D078A"/>
    <w:rsid w:val="009D0B47"/>
    <w:rsid w:val="009D23CC"/>
    <w:rsid w:val="009D6458"/>
    <w:rsid w:val="009D6525"/>
    <w:rsid w:val="009E5DF3"/>
    <w:rsid w:val="009F7D66"/>
    <w:rsid w:val="00A053DB"/>
    <w:rsid w:val="00A06753"/>
    <w:rsid w:val="00A07437"/>
    <w:rsid w:val="00A134AA"/>
    <w:rsid w:val="00A15530"/>
    <w:rsid w:val="00A16A62"/>
    <w:rsid w:val="00A17D4E"/>
    <w:rsid w:val="00A26A43"/>
    <w:rsid w:val="00A36440"/>
    <w:rsid w:val="00A40ACD"/>
    <w:rsid w:val="00A42031"/>
    <w:rsid w:val="00A447CA"/>
    <w:rsid w:val="00A50BAB"/>
    <w:rsid w:val="00A556D9"/>
    <w:rsid w:val="00A71BEF"/>
    <w:rsid w:val="00A7592E"/>
    <w:rsid w:val="00A84CCB"/>
    <w:rsid w:val="00A85EBA"/>
    <w:rsid w:val="00A8713E"/>
    <w:rsid w:val="00A87E70"/>
    <w:rsid w:val="00A94597"/>
    <w:rsid w:val="00AA2BE3"/>
    <w:rsid w:val="00AB7DAE"/>
    <w:rsid w:val="00AC14D2"/>
    <w:rsid w:val="00AC69AB"/>
    <w:rsid w:val="00AD7F01"/>
    <w:rsid w:val="00AE139D"/>
    <w:rsid w:val="00AE3D27"/>
    <w:rsid w:val="00AE63AD"/>
    <w:rsid w:val="00AE7C41"/>
    <w:rsid w:val="00AF0997"/>
    <w:rsid w:val="00AF1014"/>
    <w:rsid w:val="00AF4E31"/>
    <w:rsid w:val="00AF560C"/>
    <w:rsid w:val="00B001BC"/>
    <w:rsid w:val="00B0120D"/>
    <w:rsid w:val="00B028BB"/>
    <w:rsid w:val="00B1573C"/>
    <w:rsid w:val="00B2171D"/>
    <w:rsid w:val="00B21932"/>
    <w:rsid w:val="00B254BC"/>
    <w:rsid w:val="00B31D2F"/>
    <w:rsid w:val="00B36C97"/>
    <w:rsid w:val="00B426B0"/>
    <w:rsid w:val="00B46C24"/>
    <w:rsid w:val="00B56990"/>
    <w:rsid w:val="00B5713A"/>
    <w:rsid w:val="00B60792"/>
    <w:rsid w:val="00B674D1"/>
    <w:rsid w:val="00B70BE9"/>
    <w:rsid w:val="00B84505"/>
    <w:rsid w:val="00B85161"/>
    <w:rsid w:val="00B93642"/>
    <w:rsid w:val="00B97DF8"/>
    <w:rsid w:val="00BA6E3C"/>
    <w:rsid w:val="00BB3065"/>
    <w:rsid w:val="00BB3998"/>
    <w:rsid w:val="00BB626C"/>
    <w:rsid w:val="00BC0279"/>
    <w:rsid w:val="00BC5294"/>
    <w:rsid w:val="00BC62FE"/>
    <w:rsid w:val="00BD34DD"/>
    <w:rsid w:val="00BD42B1"/>
    <w:rsid w:val="00BD6321"/>
    <w:rsid w:val="00BD7844"/>
    <w:rsid w:val="00BE11CD"/>
    <w:rsid w:val="00BE2BAF"/>
    <w:rsid w:val="00BE44E2"/>
    <w:rsid w:val="00BF1EFD"/>
    <w:rsid w:val="00BF479F"/>
    <w:rsid w:val="00C07ED5"/>
    <w:rsid w:val="00C10367"/>
    <w:rsid w:val="00C171D3"/>
    <w:rsid w:val="00C20333"/>
    <w:rsid w:val="00C2334C"/>
    <w:rsid w:val="00C24008"/>
    <w:rsid w:val="00C34C80"/>
    <w:rsid w:val="00C373E6"/>
    <w:rsid w:val="00C379E0"/>
    <w:rsid w:val="00C41BBB"/>
    <w:rsid w:val="00C44671"/>
    <w:rsid w:val="00C46E03"/>
    <w:rsid w:val="00C54ED3"/>
    <w:rsid w:val="00C839D6"/>
    <w:rsid w:val="00C92993"/>
    <w:rsid w:val="00C92C33"/>
    <w:rsid w:val="00C93350"/>
    <w:rsid w:val="00CA053D"/>
    <w:rsid w:val="00CA535F"/>
    <w:rsid w:val="00CB6A0A"/>
    <w:rsid w:val="00CB701D"/>
    <w:rsid w:val="00CC086E"/>
    <w:rsid w:val="00CD1F76"/>
    <w:rsid w:val="00CE3D2C"/>
    <w:rsid w:val="00CE41BC"/>
    <w:rsid w:val="00CE53DE"/>
    <w:rsid w:val="00D04732"/>
    <w:rsid w:val="00D06A43"/>
    <w:rsid w:val="00D10AD9"/>
    <w:rsid w:val="00D12124"/>
    <w:rsid w:val="00D137EB"/>
    <w:rsid w:val="00D2380B"/>
    <w:rsid w:val="00D30110"/>
    <w:rsid w:val="00D32B60"/>
    <w:rsid w:val="00D33FB1"/>
    <w:rsid w:val="00D341D6"/>
    <w:rsid w:val="00D36B7B"/>
    <w:rsid w:val="00D37EEA"/>
    <w:rsid w:val="00D423FD"/>
    <w:rsid w:val="00D50428"/>
    <w:rsid w:val="00D50836"/>
    <w:rsid w:val="00D54AEA"/>
    <w:rsid w:val="00D608A3"/>
    <w:rsid w:val="00D627E8"/>
    <w:rsid w:val="00D62B1E"/>
    <w:rsid w:val="00D66E47"/>
    <w:rsid w:val="00D70C2D"/>
    <w:rsid w:val="00D71DF8"/>
    <w:rsid w:val="00D72279"/>
    <w:rsid w:val="00D75E70"/>
    <w:rsid w:val="00D8107E"/>
    <w:rsid w:val="00D81A64"/>
    <w:rsid w:val="00D85741"/>
    <w:rsid w:val="00DA0D44"/>
    <w:rsid w:val="00DA363C"/>
    <w:rsid w:val="00DC30AB"/>
    <w:rsid w:val="00DC7778"/>
    <w:rsid w:val="00DD3BB5"/>
    <w:rsid w:val="00DD5C71"/>
    <w:rsid w:val="00DE0B0E"/>
    <w:rsid w:val="00DE2084"/>
    <w:rsid w:val="00DE3A18"/>
    <w:rsid w:val="00DE4D79"/>
    <w:rsid w:val="00DE7493"/>
    <w:rsid w:val="00DF2B47"/>
    <w:rsid w:val="00DF5186"/>
    <w:rsid w:val="00DF5A85"/>
    <w:rsid w:val="00E30288"/>
    <w:rsid w:val="00E30BD6"/>
    <w:rsid w:val="00E31478"/>
    <w:rsid w:val="00E4359E"/>
    <w:rsid w:val="00E43763"/>
    <w:rsid w:val="00E44D57"/>
    <w:rsid w:val="00E46796"/>
    <w:rsid w:val="00E56909"/>
    <w:rsid w:val="00E743C4"/>
    <w:rsid w:val="00E748E1"/>
    <w:rsid w:val="00E8172E"/>
    <w:rsid w:val="00E84BE7"/>
    <w:rsid w:val="00E91293"/>
    <w:rsid w:val="00E91FC1"/>
    <w:rsid w:val="00E96846"/>
    <w:rsid w:val="00E97254"/>
    <w:rsid w:val="00E97614"/>
    <w:rsid w:val="00EA1217"/>
    <w:rsid w:val="00EA1332"/>
    <w:rsid w:val="00EA2B28"/>
    <w:rsid w:val="00EB3DDA"/>
    <w:rsid w:val="00EC7621"/>
    <w:rsid w:val="00EC7D88"/>
    <w:rsid w:val="00ED0D7E"/>
    <w:rsid w:val="00ED171D"/>
    <w:rsid w:val="00ED1F82"/>
    <w:rsid w:val="00ED5129"/>
    <w:rsid w:val="00EE3FC2"/>
    <w:rsid w:val="00EE65A4"/>
    <w:rsid w:val="00F057E2"/>
    <w:rsid w:val="00F06982"/>
    <w:rsid w:val="00F10337"/>
    <w:rsid w:val="00F1055A"/>
    <w:rsid w:val="00F349E0"/>
    <w:rsid w:val="00F34DBD"/>
    <w:rsid w:val="00F37F24"/>
    <w:rsid w:val="00F41A92"/>
    <w:rsid w:val="00F41DDF"/>
    <w:rsid w:val="00F42C12"/>
    <w:rsid w:val="00F46CA8"/>
    <w:rsid w:val="00F4737F"/>
    <w:rsid w:val="00F47763"/>
    <w:rsid w:val="00F53FBD"/>
    <w:rsid w:val="00F56BF1"/>
    <w:rsid w:val="00F65AAD"/>
    <w:rsid w:val="00F66075"/>
    <w:rsid w:val="00F66F5D"/>
    <w:rsid w:val="00F67870"/>
    <w:rsid w:val="00F72369"/>
    <w:rsid w:val="00F74168"/>
    <w:rsid w:val="00F80DAD"/>
    <w:rsid w:val="00F810F8"/>
    <w:rsid w:val="00F81B53"/>
    <w:rsid w:val="00F8525C"/>
    <w:rsid w:val="00F87BFA"/>
    <w:rsid w:val="00F9288B"/>
    <w:rsid w:val="00F93990"/>
    <w:rsid w:val="00FA10EC"/>
    <w:rsid w:val="00FA116D"/>
    <w:rsid w:val="00FA2995"/>
    <w:rsid w:val="00FB6BB0"/>
    <w:rsid w:val="00FD63D0"/>
    <w:rsid w:val="00FE36BA"/>
    <w:rsid w:val="00FE7505"/>
    <w:rsid w:val="00FF2376"/>
    <w:rsid w:val="00FF3429"/>
    <w:rsid w:val="00FF36DA"/>
    <w:rsid w:val="00FF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44B760-42BD-4E32-ADD8-AAE8890D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74C"/>
    <w:rPr>
      <w:sz w:val="24"/>
      <w:szCs w:val="24"/>
      <w:lang w:val="nl-NL"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link w:val="a4"/>
    <w:rsid w:val="005C374C"/>
    <w:rPr>
      <w:sz w:val="20"/>
      <w:szCs w:val="20"/>
      <w:lang w:val="ru-RU" w:eastAsia="ru-RU"/>
    </w:rPr>
  </w:style>
  <w:style w:type="paragraph" w:styleId="a5">
    <w:name w:val="Balloon Text"/>
    <w:basedOn w:val="a"/>
    <w:link w:val="a6"/>
    <w:rsid w:val="0096262F"/>
    <w:rPr>
      <w:rFonts w:ascii="Tahoma" w:hAnsi="Tahoma" w:cs="Tahoma"/>
      <w:sz w:val="16"/>
      <w:szCs w:val="16"/>
    </w:rPr>
  </w:style>
  <w:style w:type="character" w:customStyle="1" w:styleId="a6">
    <w:name w:val="Текст выноски Знак"/>
    <w:link w:val="a5"/>
    <w:rsid w:val="0096262F"/>
    <w:rPr>
      <w:rFonts w:ascii="Tahoma" w:hAnsi="Tahoma" w:cs="Tahoma"/>
      <w:sz w:val="16"/>
      <w:szCs w:val="16"/>
      <w:lang w:val="nl-NL"/>
    </w:rPr>
  </w:style>
  <w:style w:type="paragraph" w:styleId="a7">
    <w:name w:val="header"/>
    <w:basedOn w:val="a"/>
    <w:link w:val="a8"/>
    <w:rsid w:val="00041FE7"/>
    <w:pPr>
      <w:tabs>
        <w:tab w:val="center" w:pos="4844"/>
        <w:tab w:val="right" w:pos="9689"/>
      </w:tabs>
    </w:pPr>
  </w:style>
  <w:style w:type="character" w:customStyle="1" w:styleId="a8">
    <w:name w:val="Верхний колонтитул Знак"/>
    <w:link w:val="a7"/>
    <w:rsid w:val="00041FE7"/>
    <w:rPr>
      <w:sz w:val="24"/>
      <w:szCs w:val="24"/>
      <w:lang w:val="nl-NL"/>
    </w:rPr>
  </w:style>
  <w:style w:type="paragraph" w:styleId="a9">
    <w:name w:val="footer"/>
    <w:basedOn w:val="a"/>
    <w:link w:val="aa"/>
    <w:rsid w:val="00041FE7"/>
    <w:pPr>
      <w:tabs>
        <w:tab w:val="center" w:pos="4844"/>
        <w:tab w:val="right" w:pos="9689"/>
      </w:tabs>
    </w:pPr>
  </w:style>
  <w:style w:type="character" w:customStyle="1" w:styleId="aa">
    <w:name w:val="Нижний колонтитул Знак"/>
    <w:link w:val="a9"/>
    <w:rsid w:val="00041FE7"/>
    <w:rPr>
      <w:sz w:val="24"/>
      <w:szCs w:val="24"/>
      <w:lang w:val="nl-NL"/>
    </w:rPr>
  </w:style>
  <w:style w:type="character" w:styleId="ab">
    <w:name w:val="annotation reference"/>
    <w:rsid w:val="00E31478"/>
    <w:rPr>
      <w:sz w:val="16"/>
      <w:szCs w:val="16"/>
    </w:rPr>
  </w:style>
  <w:style w:type="paragraph" w:styleId="ac">
    <w:name w:val="annotation subject"/>
    <w:basedOn w:val="a3"/>
    <w:next w:val="a3"/>
    <w:link w:val="ad"/>
    <w:rsid w:val="00E31478"/>
    <w:rPr>
      <w:b/>
      <w:bCs/>
      <w:lang w:val="nl-NL" w:eastAsia="en-US"/>
    </w:rPr>
  </w:style>
  <w:style w:type="character" w:customStyle="1" w:styleId="a4">
    <w:name w:val="Текст примечания Знак"/>
    <w:link w:val="a3"/>
    <w:semiHidden/>
    <w:rsid w:val="00E31478"/>
    <w:rPr>
      <w:lang w:val="ru-RU" w:eastAsia="ru-RU"/>
    </w:rPr>
  </w:style>
  <w:style w:type="character" w:customStyle="1" w:styleId="ad">
    <w:name w:val="Тема примечания Знак"/>
    <w:link w:val="ac"/>
    <w:rsid w:val="00E31478"/>
    <w:rPr>
      <w:b/>
      <w:bCs/>
      <w:lang w:val="nl-NL" w:eastAsia="ru-RU"/>
    </w:rPr>
  </w:style>
  <w:style w:type="paragraph" w:styleId="ae">
    <w:name w:val="Body Text Indent"/>
    <w:basedOn w:val="a"/>
    <w:link w:val="af"/>
    <w:rsid w:val="00E31478"/>
    <w:pPr>
      <w:spacing w:before="120" w:after="120"/>
      <w:ind w:firstLine="567"/>
      <w:jc w:val="both"/>
    </w:pPr>
    <w:rPr>
      <w:szCs w:val="20"/>
      <w:lang w:val="ru-RU" w:eastAsia="ru-RU"/>
    </w:rPr>
  </w:style>
  <w:style w:type="character" w:customStyle="1" w:styleId="af">
    <w:name w:val="Основной текст с отступом Знак"/>
    <w:link w:val="ae"/>
    <w:rsid w:val="00E31478"/>
    <w:rPr>
      <w:sz w:val="24"/>
      <w:lang w:val="ru-RU" w:eastAsia="ru-RU"/>
    </w:rPr>
  </w:style>
  <w:style w:type="character" w:styleId="af0">
    <w:name w:val="Hyperlink"/>
    <w:rsid w:val="00FF37AA"/>
    <w:rPr>
      <w:color w:val="0563C1"/>
      <w:u w:val="single"/>
    </w:rPr>
  </w:style>
  <w:style w:type="paragraph" w:styleId="2">
    <w:name w:val="Body Text Indent 2"/>
    <w:basedOn w:val="a"/>
    <w:link w:val="20"/>
    <w:rsid w:val="00A16A62"/>
    <w:pPr>
      <w:spacing w:after="120" w:line="480" w:lineRule="auto"/>
      <w:ind w:left="283"/>
    </w:pPr>
  </w:style>
  <w:style w:type="character" w:customStyle="1" w:styleId="20">
    <w:name w:val="Основной текст с отступом 2 Знак"/>
    <w:link w:val="2"/>
    <w:rsid w:val="00A16A62"/>
    <w:rPr>
      <w:sz w:val="24"/>
      <w:szCs w:val="24"/>
      <w:lang w:val="nl-NL" w:eastAsia="en-US"/>
    </w:rPr>
  </w:style>
  <w:style w:type="character" w:customStyle="1" w:styleId="s0">
    <w:name w:val="s0"/>
    <w:rsid w:val="00800ED2"/>
    <w:rPr>
      <w:rFonts w:ascii="Times New Roman" w:hAnsi="Times New Roman" w:cs="Times New Roman" w:hint="default"/>
      <w:b w:val="0"/>
      <w:bCs w:val="0"/>
      <w:i w:val="0"/>
      <w:iCs w:val="0"/>
      <w:color w:val="000000"/>
    </w:rPr>
  </w:style>
  <w:style w:type="table" w:styleId="af1">
    <w:name w:val="Table Grid"/>
    <w:basedOn w:val="a1"/>
    <w:rsid w:val="00BD3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D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uiPriority w:val="99"/>
    <w:rsid w:val="007D5C62"/>
    <w:rPr>
      <w:rFonts w:ascii="Courier New" w:hAnsi="Courier New" w:cs="Courier New"/>
    </w:rPr>
  </w:style>
  <w:style w:type="character" w:customStyle="1" w:styleId="apple-converted-space">
    <w:name w:val="apple-converted-space"/>
    <w:rsid w:val="008C7C56"/>
  </w:style>
  <w:style w:type="paragraph" w:styleId="af2">
    <w:name w:val="Normal (Web)"/>
    <w:basedOn w:val="a"/>
    <w:uiPriority w:val="99"/>
    <w:unhideWhenUsed/>
    <w:rsid w:val="00B85161"/>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4269">
      <w:bodyDiv w:val="1"/>
      <w:marLeft w:val="0"/>
      <w:marRight w:val="0"/>
      <w:marTop w:val="0"/>
      <w:marBottom w:val="0"/>
      <w:divBdr>
        <w:top w:val="none" w:sz="0" w:space="0" w:color="auto"/>
        <w:left w:val="none" w:sz="0" w:space="0" w:color="auto"/>
        <w:bottom w:val="none" w:sz="0" w:space="0" w:color="auto"/>
        <w:right w:val="none" w:sz="0" w:space="0" w:color="auto"/>
      </w:divBdr>
    </w:div>
    <w:div w:id="262345027">
      <w:bodyDiv w:val="1"/>
      <w:marLeft w:val="0"/>
      <w:marRight w:val="0"/>
      <w:marTop w:val="0"/>
      <w:marBottom w:val="0"/>
      <w:divBdr>
        <w:top w:val="none" w:sz="0" w:space="0" w:color="auto"/>
        <w:left w:val="none" w:sz="0" w:space="0" w:color="auto"/>
        <w:bottom w:val="none" w:sz="0" w:space="0" w:color="auto"/>
        <w:right w:val="none" w:sz="0" w:space="0" w:color="auto"/>
      </w:divBdr>
    </w:div>
    <w:div w:id="263879768">
      <w:bodyDiv w:val="1"/>
      <w:marLeft w:val="0"/>
      <w:marRight w:val="0"/>
      <w:marTop w:val="0"/>
      <w:marBottom w:val="0"/>
      <w:divBdr>
        <w:top w:val="none" w:sz="0" w:space="0" w:color="auto"/>
        <w:left w:val="none" w:sz="0" w:space="0" w:color="auto"/>
        <w:bottom w:val="none" w:sz="0" w:space="0" w:color="auto"/>
        <w:right w:val="none" w:sz="0" w:space="0" w:color="auto"/>
      </w:divBdr>
    </w:div>
    <w:div w:id="512955653">
      <w:bodyDiv w:val="1"/>
      <w:marLeft w:val="0"/>
      <w:marRight w:val="0"/>
      <w:marTop w:val="0"/>
      <w:marBottom w:val="0"/>
      <w:divBdr>
        <w:top w:val="none" w:sz="0" w:space="0" w:color="auto"/>
        <w:left w:val="none" w:sz="0" w:space="0" w:color="auto"/>
        <w:bottom w:val="none" w:sz="0" w:space="0" w:color="auto"/>
        <w:right w:val="none" w:sz="0" w:space="0" w:color="auto"/>
      </w:divBdr>
    </w:div>
    <w:div w:id="71187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roymerlin.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2F6B-A94D-4B06-AF26-523002C4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5081</Words>
  <Characters>28968</Characters>
  <Application>Microsoft Office Word</Application>
  <DocSecurity>8</DocSecurity>
  <Lines>241</Lines>
  <Paragraphs>67</Paragraphs>
  <ScaleCrop>false</ScaleCrop>
  <HeadingPairs>
    <vt:vector size="2" baseType="variant">
      <vt:variant>
        <vt:lpstr>Название</vt:lpstr>
      </vt:variant>
      <vt:variant>
        <vt:i4>1</vt:i4>
      </vt:variant>
    </vt:vector>
  </HeadingPairs>
  <TitlesOfParts>
    <vt:vector size="1" baseType="lpstr">
      <vt:lpstr>ТИПОВЫЕ УСЛОВИЯ ПРОДАЖИ</vt:lpstr>
    </vt:vector>
  </TitlesOfParts>
  <Company>LEROY MERLIN</Company>
  <LinksUpToDate>false</LinksUpToDate>
  <CharactersWithSpaces>33982</CharactersWithSpaces>
  <SharedDoc>false</SharedDoc>
  <HLinks>
    <vt:vector size="18" baseType="variant">
      <vt:variant>
        <vt:i4>262146</vt:i4>
      </vt:variant>
      <vt:variant>
        <vt:i4>6</vt:i4>
      </vt:variant>
      <vt:variant>
        <vt:i4>0</vt:i4>
      </vt:variant>
      <vt:variant>
        <vt:i4>5</vt:i4>
      </vt:variant>
      <vt:variant>
        <vt:lpwstr>http://www.leroymerlin./</vt:lpwstr>
      </vt:variant>
      <vt:variant>
        <vt:lpwstr/>
      </vt:variant>
      <vt:variant>
        <vt:i4>7274616</vt:i4>
      </vt:variant>
      <vt:variant>
        <vt:i4>3</vt:i4>
      </vt:variant>
      <vt:variant>
        <vt:i4>0</vt:i4>
      </vt:variant>
      <vt:variant>
        <vt:i4>5</vt:i4>
      </vt:variant>
      <vt:variant>
        <vt:lpwstr>http://www.leroymerlin.kz/</vt:lpwstr>
      </vt:variant>
      <vt:variant>
        <vt:lpwstr/>
      </vt:variant>
      <vt:variant>
        <vt:i4>7274616</vt:i4>
      </vt:variant>
      <vt:variant>
        <vt:i4>0</vt:i4>
      </vt:variant>
      <vt:variant>
        <vt:i4>0</vt:i4>
      </vt:variant>
      <vt:variant>
        <vt:i4>5</vt:i4>
      </vt:variant>
      <vt:variant>
        <vt:lpwstr>http://www.leroymerlin.kz/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УСЛОВИЯ ПРОДАЖИ</dc:title>
  <dc:subject/>
  <dc:creator>corporate mag113</dc:creator>
  <cp:keywords/>
  <cp:lastModifiedBy>csinternet mag113</cp:lastModifiedBy>
  <cp:revision>3</cp:revision>
  <cp:lastPrinted>2018-12-02T06:47:00Z</cp:lastPrinted>
  <dcterms:created xsi:type="dcterms:W3CDTF">2019-03-03T08:32:00Z</dcterms:created>
  <dcterms:modified xsi:type="dcterms:W3CDTF">2019-03-03T08:34:00Z</dcterms:modified>
</cp:coreProperties>
</file>